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306BA">
      <w:pPr>
        <w:spacing w:before="240" w:after="240" w:line="360" w:lineRule="auto"/>
        <w:ind w:hanging="284"/>
        <w:jc w:val="left"/>
        <w:rPr>
          <w:rFonts w:hint="eastAsia" w:ascii="仿宋" w:hAnsi="仿宋" w:eastAsia="仿宋" w:cs="仿宋"/>
          <w:b/>
          <w:sz w:val="28"/>
          <w:szCs w:val="28"/>
        </w:rPr>
      </w:pPr>
      <w:r>
        <w:rPr>
          <w:rFonts w:hint="eastAsia" w:ascii="仿宋" w:hAnsi="仿宋" w:eastAsia="仿宋" w:cs="仿宋"/>
          <w:b/>
          <w:sz w:val="28"/>
          <w:szCs w:val="28"/>
        </w:rPr>
        <w:t>附件2</w:t>
      </w:r>
      <w:r>
        <w:rPr>
          <w:rFonts w:hint="eastAsia" w:ascii="仿宋" w:hAnsi="仿宋" w:eastAsia="仿宋" w:cs="仿宋"/>
          <w:b/>
          <w:sz w:val="28"/>
          <w:szCs w:val="28"/>
        </w:rPr>
        <w:t>：</w:t>
      </w:r>
      <w:r>
        <w:rPr>
          <w:rFonts w:hint="eastAsia" w:ascii="仿宋" w:hAnsi="仿宋" w:eastAsia="仿宋" w:cs="仿宋"/>
          <w:b/>
          <w:sz w:val="28"/>
          <w:szCs w:val="28"/>
        </w:rPr>
        <w:t>院内</w:t>
      </w:r>
      <w:r>
        <w:rPr>
          <w:rFonts w:hint="eastAsia" w:ascii="仿宋" w:hAnsi="仿宋" w:eastAsia="仿宋" w:cs="仿宋"/>
          <w:b/>
          <w:sz w:val="28"/>
          <w:szCs w:val="28"/>
        </w:rPr>
        <w:t>比选响应文件</w:t>
      </w:r>
      <w:bookmarkStart w:id="0" w:name="_GoBack"/>
      <w:bookmarkEnd w:id="0"/>
    </w:p>
    <w:p w14:paraId="6091F31E">
      <w:pPr>
        <w:autoSpaceDN w:val="0"/>
        <w:spacing w:line="360" w:lineRule="auto"/>
        <w:jc w:val="center"/>
        <w:rPr>
          <w:rFonts w:hint="eastAsia" w:ascii="仿宋" w:hAnsi="仿宋" w:eastAsia="仿宋" w:cs="仿宋"/>
          <w:b/>
          <w:bCs/>
          <w:sz w:val="28"/>
          <w:szCs w:val="28"/>
        </w:rPr>
      </w:pPr>
      <w:r>
        <w:rPr>
          <w:rFonts w:hint="eastAsia" w:ascii="宋体" w:hAnsi="宋体" w:eastAsia="宋体" w:cs="宋体"/>
          <w:b/>
          <w:bCs/>
          <w:sz w:val="28"/>
          <w:szCs w:val="28"/>
        </w:rPr>
        <w:t>投标书</w:t>
      </w:r>
    </w:p>
    <w:p w14:paraId="6775B9A7">
      <w:pPr>
        <w:spacing w:line="360" w:lineRule="auto"/>
        <w:rPr>
          <w:rFonts w:hint="eastAsia" w:ascii="仿宋" w:hAnsi="仿宋" w:eastAsia="仿宋" w:cs="仿宋"/>
          <w:sz w:val="28"/>
          <w:szCs w:val="28"/>
        </w:rPr>
      </w:pPr>
      <w:r>
        <w:rPr>
          <w:rFonts w:hint="eastAsia" w:ascii="仿宋" w:hAnsi="仿宋" w:eastAsia="仿宋" w:cs="仿宋"/>
          <w:sz w:val="28"/>
          <w:szCs w:val="28"/>
        </w:rPr>
        <w:t>致：天津市</w:t>
      </w:r>
      <w:r>
        <w:rPr>
          <w:rFonts w:hint="eastAsia" w:ascii="仿宋" w:hAnsi="仿宋" w:eastAsia="仿宋" w:cs="仿宋"/>
          <w:sz w:val="28"/>
          <w:szCs w:val="28"/>
        </w:rPr>
        <w:t>第一中心医院</w:t>
      </w:r>
    </w:p>
    <w:p w14:paraId="50EEA7BE">
      <w:pPr>
        <w:spacing w:line="460" w:lineRule="exact"/>
        <w:rPr>
          <w:rFonts w:hint="eastAsia" w:ascii="仿宋" w:hAnsi="仿宋" w:eastAsia="仿宋" w:cs="仿宋"/>
          <w:sz w:val="28"/>
          <w:szCs w:val="28"/>
        </w:rPr>
      </w:pPr>
      <w:r>
        <w:rPr>
          <w:rFonts w:hint="eastAsia" w:ascii="仿宋" w:hAnsi="仿宋" w:eastAsia="仿宋" w:cs="仿宋"/>
          <w:sz w:val="28"/>
          <w:szCs w:val="28"/>
        </w:rPr>
        <w:t>我单位</w:t>
      </w:r>
      <w:r>
        <w:rPr>
          <w:rFonts w:hint="eastAsia" w:ascii="仿宋" w:hAnsi="仿宋" w:eastAsia="仿宋" w:cs="仿宋"/>
          <w:sz w:val="28"/>
          <w:szCs w:val="28"/>
        </w:rPr>
        <w:t>愿意参加贵单位的</w:t>
      </w:r>
      <w:r>
        <w:rPr>
          <w:rFonts w:hint="eastAsia" w:ascii="仿宋" w:hAnsi="仿宋" w:eastAsia="仿宋" w:cs="仿宋"/>
          <w:sz w:val="28"/>
          <w:szCs w:val="28"/>
          <w:lang w:val="zh-CN"/>
        </w:rPr>
        <w:t>全自动免疫分</w:t>
      </w:r>
      <w:r>
        <w:rPr>
          <w:rFonts w:hint="eastAsia" w:ascii="仿宋" w:hAnsi="仿宋" w:eastAsia="仿宋" w:cs="仿宋"/>
          <w:color w:val="000000" w:themeColor="text1"/>
          <w:sz w:val="28"/>
          <w:szCs w:val="28"/>
          <w:lang w:val="zh-CN"/>
          <w14:textFill>
            <w14:solidFill>
              <w14:schemeClr w14:val="tx1"/>
            </w14:solidFill>
          </w14:textFill>
        </w:rPr>
        <w:t>析仪</w:t>
      </w:r>
      <w:r>
        <w:rPr>
          <w:rFonts w:hint="eastAsia" w:ascii="仿宋" w:hAnsi="仿宋" w:eastAsia="仿宋" w:cs="仿宋"/>
          <w:color w:val="000000" w:themeColor="text1"/>
          <w:sz w:val="28"/>
          <w:szCs w:val="28"/>
          <w14:textFill>
            <w14:solidFill>
              <w14:schemeClr w14:val="tx1"/>
            </w14:solidFill>
          </w14:textFill>
        </w:rPr>
        <w:t>采购项目，</w:t>
      </w:r>
      <w:r>
        <w:rPr>
          <w:rFonts w:hint="eastAsia" w:ascii="仿宋" w:hAnsi="仿宋" w:eastAsia="仿宋" w:cs="仿宋"/>
          <w:color w:val="000000" w:themeColor="text1"/>
          <w:sz w:val="28"/>
          <w:szCs w:val="28"/>
          <w14:textFill>
            <w14:solidFill>
              <w14:schemeClr w14:val="tx1"/>
            </w14:solidFill>
          </w14:textFill>
        </w:rPr>
        <w:t>项目编号：</w:t>
      </w:r>
      <w:r>
        <w:rPr>
          <w:rFonts w:hint="eastAsia" w:ascii="仿宋" w:hAnsi="仿宋" w:eastAsia="仿宋" w:cs="仿宋"/>
          <w:color w:val="000000" w:themeColor="text1"/>
          <w:sz w:val="28"/>
          <w:szCs w:val="28"/>
          <w14:textFill>
            <w14:solidFill>
              <w14:schemeClr w14:val="tx1"/>
            </w14:solidFill>
          </w14:textFill>
        </w:rPr>
        <w:t>YNBX-2025-G-</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00</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该</w:t>
      </w:r>
      <w:r>
        <w:rPr>
          <w:rFonts w:hint="eastAsia" w:ascii="仿宋" w:hAnsi="仿宋" w:eastAsia="仿宋" w:cs="仿宋"/>
          <w:sz w:val="28"/>
          <w:szCs w:val="28"/>
        </w:rPr>
        <w:t>项目</w:t>
      </w:r>
      <w:r>
        <w:rPr>
          <w:rFonts w:hint="eastAsia" w:ascii="仿宋" w:hAnsi="仿宋" w:eastAsia="仿宋" w:cs="仿宋"/>
          <w:sz w:val="28"/>
          <w:szCs w:val="28"/>
        </w:rPr>
        <w:t>的</w:t>
      </w:r>
      <w:r>
        <w:rPr>
          <w:rFonts w:hint="eastAsia" w:ascii="仿宋" w:hAnsi="仿宋" w:eastAsia="仿宋" w:cs="仿宋"/>
          <w:sz w:val="28"/>
          <w:szCs w:val="28"/>
        </w:rPr>
        <w:t>院内比选，以下是</w:t>
      </w:r>
      <w:r>
        <w:rPr>
          <w:rFonts w:hint="eastAsia" w:ascii="仿宋" w:hAnsi="仿宋" w:eastAsia="仿宋" w:cs="仿宋"/>
          <w:sz w:val="28"/>
          <w:szCs w:val="28"/>
        </w:rPr>
        <w:t>我单位</w:t>
      </w:r>
      <w:r>
        <w:rPr>
          <w:rFonts w:hint="eastAsia" w:ascii="仿宋" w:hAnsi="仿宋" w:eastAsia="仿宋" w:cs="仿宋"/>
          <w:sz w:val="28"/>
          <w:szCs w:val="28"/>
        </w:rPr>
        <w:t>的</w:t>
      </w:r>
      <w:r>
        <w:rPr>
          <w:rFonts w:hint="eastAsia" w:ascii="仿宋" w:hAnsi="仿宋" w:eastAsia="仿宋" w:cs="仿宋"/>
          <w:sz w:val="28"/>
          <w:szCs w:val="28"/>
        </w:rPr>
        <w:t>院内</w:t>
      </w:r>
      <w:r>
        <w:rPr>
          <w:rFonts w:hint="eastAsia" w:ascii="仿宋" w:hAnsi="仿宋" w:eastAsia="仿宋" w:cs="仿宋"/>
          <w:sz w:val="28"/>
          <w:szCs w:val="28"/>
        </w:rPr>
        <w:t>比选响应文件。</w:t>
      </w:r>
    </w:p>
    <w:p w14:paraId="19DCA2E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 所附投标报价表中规定的应提供和交付的货物投标总价为：</w:t>
      </w:r>
    </w:p>
    <w:p w14:paraId="204DC215">
      <w:pPr>
        <w:spacing w:line="360" w:lineRule="auto"/>
        <w:ind w:firstLine="560" w:firstLineChars="200"/>
        <w:rPr>
          <w:rFonts w:hint="eastAsia" w:ascii="仿宋" w:hAnsi="仿宋" w:eastAsia="仿宋" w:cs="仿宋"/>
          <w:sz w:val="28"/>
          <w:szCs w:val="28"/>
        </w:rPr>
      </w:pPr>
      <w:r>
        <w:rPr>
          <w:rFonts w:hint="eastAsia" w:ascii="仿宋" w:hAnsi="仿宋" w:eastAsia="仿宋" w:cs="仿宋"/>
          <w:color w:val="FF0000"/>
          <w:sz w:val="28"/>
          <w:szCs w:val="28"/>
        </w:rPr>
        <w:t xml:space="preserve">第一包，￥     元（人民币），大写         </w:t>
      </w:r>
      <w:r>
        <w:rPr>
          <w:rFonts w:hint="eastAsia" w:ascii="仿宋" w:hAnsi="仿宋" w:eastAsia="仿宋" w:cs="仿宋"/>
          <w:sz w:val="28"/>
          <w:szCs w:val="28"/>
        </w:rPr>
        <w:t xml:space="preserve"> 。</w:t>
      </w:r>
    </w:p>
    <w:p w14:paraId="1045D03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rPr>
        <w:t>我公司</w:t>
      </w:r>
      <w:r>
        <w:rPr>
          <w:rFonts w:hint="eastAsia" w:ascii="仿宋" w:hAnsi="仿宋" w:eastAsia="仿宋" w:cs="仿宋"/>
          <w:sz w:val="28"/>
          <w:szCs w:val="28"/>
        </w:rPr>
        <w:t>将按招标文件的规定履行合同责任和义务。</w:t>
      </w:r>
    </w:p>
    <w:p w14:paraId="6D9463B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4584BF7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rPr>
        <w:t>我公司的投标有效期为提交投标文件的截止之日起60天。</w:t>
      </w:r>
    </w:p>
    <w:p w14:paraId="7755A69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rPr>
        <w:t>.</w:t>
      </w:r>
      <w:r>
        <w:rPr>
          <w:rFonts w:hint="eastAsia" w:ascii="仿宋" w:hAnsi="仿宋" w:eastAsia="仿宋" w:cs="仿宋"/>
          <w:sz w:val="28"/>
          <w:szCs w:val="28"/>
        </w:rPr>
        <w:t>我公司同意按照招标方要求</w:t>
      </w:r>
      <w:r>
        <w:rPr>
          <w:rFonts w:hint="eastAsia" w:ascii="仿宋" w:hAnsi="仿宋" w:eastAsia="仿宋" w:cs="仿宋"/>
          <w:sz w:val="28"/>
          <w:szCs w:val="28"/>
        </w:rPr>
        <w:t>提供的与投标有关的一切数据或资料</w:t>
      </w:r>
      <w:r>
        <w:rPr>
          <w:rFonts w:hint="eastAsia" w:ascii="仿宋" w:hAnsi="仿宋" w:eastAsia="仿宋" w:cs="仿宋"/>
          <w:sz w:val="28"/>
          <w:szCs w:val="28"/>
        </w:rPr>
        <w:t>，并声明投标文件及所提供的一切资料均真实有效。由于我公司提供资料不实而造成的责任和后果由我公司自行承担。</w:t>
      </w:r>
    </w:p>
    <w:p w14:paraId="5154D55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 我公司保证所投产品来自合法的供货渠道，若中标，则有义务向采购人提供其需要的有效书面证明材料。如果提供非法渠道的商品，视为欺诈，并承担相关责任。</w:t>
      </w:r>
    </w:p>
    <w:p w14:paraId="63BAAB2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rPr>
        <w:t>. 我公司承诺完全符合《政府采购法》、《政府采购法实施条例》等法律法规规定，并随时接受采购人的检查验证。</w:t>
      </w:r>
      <w:r>
        <w:rPr>
          <w:rFonts w:hint="eastAsia" w:ascii="仿宋" w:hAnsi="仿宋" w:eastAsia="仿宋" w:cs="仿宋"/>
          <w:sz w:val="28"/>
          <w:szCs w:val="28"/>
        </w:rPr>
        <w:t>在整个招标过程中，</w:t>
      </w:r>
      <w:r>
        <w:rPr>
          <w:rFonts w:hint="eastAsia" w:ascii="仿宋" w:hAnsi="仿宋" w:eastAsia="仿宋" w:cs="仿宋"/>
          <w:sz w:val="28"/>
          <w:szCs w:val="28"/>
        </w:rPr>
        <w:t>我公司</w:t>
      </w:r>
      <w:r>
        <w:rPr>
          <w:rFonts w:hint="eastAsia" w:ascii="仿宋" w:hAnsi="仿宋" w:eastAsia="仿宋" w:cs="仿宋"/>
          <w:sz w:val="28"/>
          <w:szCs w:val="28"/>
        </w:rPr>
        <w:t>若有违规行为，</w:t>
      </w:r>
      <w:r>
        <w:rPr>
          <w:rFonts w:hint="eastAsia" w:ascii="仿宋" w:hAnsi="仿宋" w:eastAsia="仿宋" w:cs="仿宋"/>
          <w:sz w:val="28"/>
          <w:szCs w:val="28"/>
        </w:rPr>
        <w:t>我公司完全接受</w:t>
      </w:r>
      <w:r>
        <w:rPr>
          <w:rFonts w:hint="eastAsia" w:ascii="仿宋" w:hAnsi="仿宋" w:eastAsia="仿宋" w:cs="仿宋"/>
          <w:sz w:val="28"/>
          <w:szCs w:val="28"/>
        </w:rPr>
        <w:t>贵</w:t>
      </w:r>
      <w:r>
        <w:rPr>
          <w:rFonts w:hint="eastAsia" w:ascii="仿宋" w:hAnsi="仿宋" w:eastAsia="仿宋" w:cs="仿宋"/>
          <w:sz w:val="28"/>
          <w:szCs w:val="28"/>
        </w:rPr>
        <w:t>中心依照相关法律法规和</w:t>
      </w:r>
      <w:r>
        <w:rPr>
          <w:rFonts w:hint="eastAsia" w:ascii="仿宋" w:hAnsi="仿宋" w:eastAsia="仿宋" w:cs="仿宋"/>
          <w:sz w:val="28"/>
          <w:szCs w:val="28"/>
        </w:rPr>
        <w:t>招标文件</w:t>
      </w:r>
      <w:r>
        <w:rPr>
          <w:rFonts w:hint="eastAsia" w:ascii="仿宋" w:hAnsi="仿宋" w:eastAsia="仿宋" w:cs="仿宋"/>
          <w:sz w:val="28"/>
          <w:szCs w:val="28"/>
        </w:rPr>
        <w:t>的</w:t>
      </w:r>
      <w:r>
        <w:rPr>
          <w:rFonts w:hint="eastAsia" w:ascii="仿宋" w:hAnsi="仿宋" w:eastAsia="仿宋" w:cs="仿宋"/>
          <w:sz w:val="28"/>
          <w:szCs w:val="28"/>
        </w:rPr>
        <w:t>规定给予</w:t>
      </w:r>
      <w:r>
        <w:rPr>
          <w:rFonts w:hint="eastAsia" w:ascii="仿宋" w:hAnsi="仿宋" w:eastAsia="仿宋" w:cs="仿宋"/>
          <w:sz w:val="28"/>
          <w:szCs w:val="28"/>
        </w:rPr>
        <w:t>处罚</w:t>
      </w:r>
      <w:r>
        <w:rPr>
          <w:rFonts w:hint="eastAsia" w:ascii="仿宋" w:hAnsi="仿宋" w:eastAsia="仿宋" w:cs="仿宋"/>
          <w:sz w:val="28"/>
          <w:szCs w:val="28"/>
        </w:rPr>
        <w:t>。</w:t>
      </w:r>
    </w:p>
    <w:p w14:paraId="2544D96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rPr>
        <w:t>.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投标截止日前3年在经营活动中没有重大违法记录。</w:t>
      </w:r>
    </w:p>
    <w:p w14:paraId="5333BC9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9.我公司若中标，本承诺将成为合同不可分割的一部分，与合同具有同等的法律效力。</w:t>
      </w:r>
    </w:p>
    <w:p w14:paraId="4D44176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sz w:val="28"/>
          <w:szCs w:val="28"/>
        </w:rPr>
        <w:t>. 如违反上述承诺，我公司投标无效且接受相关部门依法作出的处罚。</w:t>
      </w:r>
    </w:p>
    <w:p w14:paraId="563EEDF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11. </w:t>
      </w:r>
      <w:r>
        <w:rPr>
          <w:rFonts w:hint="eastAsia" w:ascii="仿宋" w:hAnsi="仿宋" w:eastAsia="仿宋" w:cs="仿宋"/>
          <w:sz w:val="28"/>
          <w:szCs w:val="28"/>
        </w:rPr>
        <w:t>我公司开票信息如下，</w:t>
      </w:r>
      <w:r>
        <w:rPr>
          <w:rFonts w:hint="eastAsia" w:ascii="仿宋" w:hAnsi="仿宋" w:eastAsia="仿宋" w:cs="仿宋"/>
          <w:b/>
          <w:sz w:val="28"/>
          <w:szCs w:val="28"/>
        </w:rPr>
        <w:t>此信息与我公司在税务局注册的信息一致</w:t>
      </w:r>
      <w:r>
        <w:rPr>
          <w:rFonts w:hint="eastAsia" w:ascii="仿宋" w:hAnsi="仿宋" w:eastAsia="仿宋" w:cs="仿宋"/>
          <w:sz w:val="28"/>
          <w:szCs w:val="28"/>
        </w:rPr>
        <w:t>：</w:t>
      </w:r>
    </w:p>
    <w:p w14:paraId="62BC59A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纳税人识别号：</w:t>
      </w:r>
    </w:p>
    <w:p w14:paraId="3BF4928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地址、电话：</w:t>
      </w:r>
    </w:p>
    <w:p w14:paraId="3730350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开户行及账号：</w:t>
      </w:r>
    </w:p>
    <w:p w14:paraId="53D1C45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联系人姓名</w:t>
      </w:r>
      <w:r>
        <w:rPr>
          <w:rFonts w:hint="eastAsia" w:ascii="仿宋" w:hAnsi="仿宋" w:eastAsia="仿宋" w:cs="仿宋"/>
          <w:sz w:val="28"/>
          <w:szCs w:val="28"/>
        </w:rPr>
        <w:t>（</w:t>
      </w:r>
      <w:r>
        <w:rPr>
          <w:rFonts w:hint="eastAsia" w:ascii="仿宋" w:hAnsi="仿宋" w:eastAsia="仿宋" w:cs="仿宋"/>
          <w:sz w:val="28"/>
          <w:szCs w:val="28"/>
        </w:rPr>
        <w:t>手机号</w:t>
      </w:r>
      <w:r>
        <w:rPr>
          <w:rFonts w:hint="eastAsia" w:ascii="仿宋" w:hAnsi="仿宋" w:eastAsia="仿宋" w:cs="仿宋"/>
          <w:sz w:val="28"/>
          <w:szCs w:val="28"/>
        </w:rPr>
        <w:t>）</w:t>
      </w:r>
      <w:r>
        <w:rPr>
          <w:rFonts w:hint="eastAsia" w:ascii="仿宋" w:hAnsi="仿宋" w:eastAsia="仿宋" w:cs="仿宋"/>
          <w:sz w:val="28"/>
          <w:szCs w:val="28"/>
        </w:rPr>
        <w:t>：</w:t>
      </w:r>
    </w:p>
    <w:p w14:paraId="3F164A4A">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投标人名称：</w:t>
      </w:r>
    </w:p>
    <w:p w14:paraId="7F506AAF">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  日</w:t>
      </w:r>
    </w:p>
    <w:p w14:paraId="43F4593F">
      <w:pPr>
        <w:widowControl/>
        <w:jc w:val="left"/>
        <w:rPr>
          <w:rFonts w:hint="eastAsia" w:ascii="仿宋" w:hAnsi="仿宋" w:eastAsia="仿宋" w:cs="仿宋"/>
          <w:sz w:val="28"/>
          <w:szCs w:val="28"/>
        </w:rPr>
      </w:pPr>
    </w:p>
    <w:p w14:paraId="44B20DDE">
      <w:pPr>
        <w:autoSpaceDN w:val="0"/>
        <w:spacing w:line="360" w:lineRule="auto"/>
        <w:jc w:val="center"/>
        <w:rPr>
          <w:rFonts w:hint="eastAsia" w:ascii="仿宋" w:hAnsi="仿宋" w:eastAsia="仿宋" w:cs="仿宋"/>
          <w:b/>
          <w:bCs/>
          <w:sz w:val="28"/>
          <w:szCs w:val="28"/>
        </w:rPr>
      </w:pPr>
    </w:p>
    <w:p w14:paraId="0D61C721">
      <w:pPr>
        <w:autoSpaceDN w:val="0"/>
        <w:spacing w:line="360" w:lineRule="auto"/>
        <w:jc w:val="center"/>
        <w:rPr>
          <w:rFonts w:hint="eastAsia" w:ascii="仿宋" w:hAnsi="仿宋" w:eastAsia="仿宋" w:cs="仿宋"/>
          <w:b/>
          <w:bCs/>
          <w:sz w:val="28"/>
          <w:szCs w:val="28"/>
        </w:rPr>
      </w:pPr>
    </w:p>
    <w:p w14:paraId="32AC2CCA">
      <w:pPr>
        <w:autoSpaceDN w:val="0"/>
        <w:spacing w:line="360" w:lineRule="auto"/>
        <w:jc w:val="center"/>
        <w:rPr>
          <w:rFonts w:hint="eastAsia" w:ascii="仿宋" w:hAnsi="仿宋" w:eastAsia="仿宋" w:cs="仿宋"/>
          <w:b/>
          <w:bCs/>
          <w:sz w:val="28"/>
          <w:szCs w:val="28"/>
        </w:rPr>
      </w:pPr>
    </w:p>
    <w:p w14:paraId="7A2DFB0B">
      <w:pPr>
        <w:autoSpaceDN w:val="0"/>
        <w:spacing w:line="360" w:lineRule="auto"/>
        <w:jc w:val="center"/>
        <w:rPr>
          <w:rFonts w:hint="eastAsia" w:ascii="仿宋" w:hAnsi="仿宋" w:eastAsia="仿宋" w:cs="仿宋"/>
          <w:b/>
          <w:bCs/>
          <w:sz w:val="28"/>
          <w:szCs w:val="28"/>
        </w:rPr>
      </w:pPr>
    </w:p>
    <w:p w14:paraId="3FF5E987">
      <w:pPr>
        <w:autoSpaceDN w:val="0"/>
        <w:spacing w:line="360" w:lineRule="auto"/>
        <w:jc w:val="center"/>
        <w:rPr>
          <w:rFonts w:hint="eastAsia" w:ascii="仿宋" w:hAnsi="仿宋" w:eastAsia="仿宋" w:cs="仿宋"/>
          <w:b/>
          <w:bCs/>
          <w:sz w:val="28"/>
          <w:szCs w:val="28"/>
        </w:rPr>
      </w:pPr>
    </w:p>
    <w:p w14:paraId="56F8B444">
      <w:pPr>
        <w:autoSpaceDN w:val="0"/>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供应商资格要求证明文件</w:t>
      </w:r>
    </w:p>
    <w:p w14:paraId="155A8BB1">
      <w:pPr>
        <w:spacing w:line="620" w:lineRule="exact"/>
        <w:rPr>
          <w:rFonts w:hint="eastAsia" w:ascii="仿宋" w:hAnsi="仿宋" w:eastAsia="仿宋" w:cs="仿宋"/>
          <w:sz w:val="28"/>
          <w:szCs w:val="28"/>
        </w:rPr>
      </w:pPr>
    </w:p>
    <w:p w14:paraId="519986FB">
      <w:pPr>
        <w:spacing w:line="620" w:lineRule="exact"/>
        <w:rPr>
          <w:rFonts w:hint="eastAsia" w:ascii="仿宋" w:hAnsi="仿宋" w:eastAsia="仿宋" w:cs="仿宋"/>
          <w:sz w:val="28"/>
          <w:szCs w:val="28"/>
        </w:rPr>
      </w:pPr>
    </w:p>
    <w:p w14:paraId="496C9535">
      <w:pPr>
        <w:spacing w:line="620" w:lineRule="exact"/>
        <w:rPr>
          <w:rFonts w:hint="eastAsia" w:ascii="仿宋" w:hAnsi="仿宋" w:eastAsia="仿宋" w:cs="仿宋"/>
          <w:sz w:val="28"/>
          <w:szCs w:val="28"/>
        </w:rPr>
      </w:pPr>
    </w:p>
    <w:p w14:paraId="0B1F0F09">
      <w:pPr>
        <w:spacing w:line="620" w:lineRule="exact"/>
        <w:rPr>
          <w:rFonts w:hint="eastAsia" w:ascii="仿宋" w:hAnsi="仿宋" w:eastAsia="仿宋" w:cs="仿宋"/>
          <w:sz w:val="28"/>
          <w:szCs w:val="28"/>
        </w:rPr>
      </w:pPr>
    </w:p>
    <w:p w14:paraId="237368B9">
      <w:pPr>
        <w:spacing w:line="620" w:lineRule="exact"/>
        <w:rPr>
          <w:rFonts w:hint="eastAsia" w:ascii="仿宋" w:hAnsi="仿宋" w:eastAsia="仿宋" w:cs="仿宋"/>
          <w:sz w:val="28"/>
          <w:szCs w:val="28"/>
        </w:rPr>
      </w:pPr>
    </w:p>
    <w:p w14:paraId="6C7B8C4D">
      <w:pPr>
        <w:spacing w:line="620" w:lineRule="exact"/>
        <w:rPr>
          <w:rFonts w:hint="eastAsia" w:ascii="仿宋" w:hAnsi="仿宋" w:eastAsia="仿宋" w:cs="仿宋"/>
          <w:sz w:val="28"/>
          <w:szCs w:val="28"/>
        </w:rPr>
      </w:pPr>
    </w:p>
    <w:p w14:paraId="2A3A992D">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注：相关证明材料应附在此页后面。</w:t>
      </w:r>
    </w:p>
    <w:p w14:paraId="6EFB8719">
      <w:pPr>
        <w:spacing w:line="620" w:lineRule="exact"/>
        <w:rPr>
          <w:rFonts w:hint="eastAsia" w:ascii="仿宋" w:hAnsi="仿宋" w:eastAsia="仿宋" w:cs="仿宋"/>
          <w:sz w:val="28"/>
          <w:szCs w:val="28"/>
        </w:rPr>
      </w:pPr>
    </w:p>
    <w:p w14:paraId="5F2D50A9">
      <w:pPr>
        <w:widowControl/>
        <w:jc w:val="left"/>
        <w:rPr>
          <w:rFonts w:hint="eastAsia" w:ascii="仿宋" w:hAnsi="仿宋" w:eastAsia="仿宋" w:cs="仿宋"/>
          <w:b/>
          <w:bCs/>
          <w:sz w:val="28"/>
          <w:szCs w:val="28"/>
        </w:rPr>
      </w:pPr>
      <w:r>
        <w:rPr>
          <w:rFonts w:hint="eastAsia" w:ascii="仿宋" w:hAnsi="仿宋" w:eastAsia="仿宋" w:cs="仿宋"/>
          <w:sz w:val="28"/>
          <w:szCs w:val="28"/>
        </w:rPr>
        <w:br w:type="page"/>
      </w:r>
      <w:r>
        <w:rPr>
          <w:rFonts w:hint="eastAsia" w:ascii="仿宋" w:hAnsi="仿宋" w:eastAsia="仿宋" w:cs="仿宋"/>
          <w:b/>
          <w:bCs/>
          <w:sz w:val="28"/>
          <w:szCs w:val="28"/>
        </w:rPr>
        <w:t>书面</w:t>
      </w:r>
      <w:r>
        <w:rPr>
          <w:rFonts w:hint="eastAsia" w:ascii="仿宋" w:hAnsi="仿宋" w:eastAsia="仿宋" w:cs="仿宋"/>
          <w:b/>
          <w:bCs/>
          <w:sz w:val="28"/>
          <w:szCs w:val="28"/>
        </w:rPr>
        <w:t>声明</w:t>
      </w:r>
    </w:p>
    <w:p w14:paraId="0292168A">
      <w:pPr>
        <w:pStyle w:val="6"/>
        <w:tabs>
          <w:tab w:val="left" w:pos="360"/>
        </w:tabs>
        <w:spacing w:line="360" w:lineRule="auto"/>
        <w:rPr>
          <w:rFonts w:hint="eastAsia" w:ascii="仿宋" w:hAnsi="仿宋" w:eastAsia="仿宋" w:cs="仿宋"/>
          <w:sz w:val="28"/>
          <w:szCs w:val="28"/>
        </w:rPr>
      </w:pPr>
    </w:p>
    <w:p w14:paraId="6036564C">
      <w:pPr>
        <w:pStyle w:val="6"/>
        <w:tabs>
          <w:tab w:val="left" w:pos="360"/>
        </w:tabs>
        <w:spacing w:line="360" w:lineRule="auto"/>
        <w:rPr>
          <w:rFonts w:hint="eastAsia" w:ascii="仿宋" w:hAnsi="仿宋" w:eastAsia="仿宋" w:cs="仿宋"/>
          <w:sz w:val="28"/>
          <w:szCs w:val="28"/>
        </w:rPr>
      </w:pPr>
      <w:r>
        <w:rPr>
          <w:rFonts w:hint="eastAsia" w:ascii="仿宋" w:hAnsi="仿宋" w:eastAsia="仿宋" w:cs="仿宋"/>
          <w:sz w:val="28"/>
          <w:szCs w:val="28"/>
        </w:rPr>
        <w:t>参加采购活动前</w:t>
      </w:r>
      <w:r>
        <w:rPr>
          <w:rFonts w:hint="eastAsia" w:ascii="仿宋" w:hAnsi="仿宋" w:eastAsia="仿宋" w:cs="仿宋"/>
          <w:sz w:val="28"/>
          <w:szCs w:val="28"/>
        </w:rPr>
        <w:t>3</w:t>
      </w:r>
      <w:r>
        <w:rPr>
          <w:rFonts w:hint="eastAsia" w:ascii="仿宋" w:hAnsi="仿宋" w:eastAsia="仿宋" w:cs="仿宋"/>
          <w:sz w:val="28"/>
          <w:szCs w:val="28"/>
        </w:rPr>
        <w:t>年我单位在经营活动中没有重大违法记录，我单位具备良好的商业信誉和健全的财务会计制度，依法缴纳税收和社会保障资金，同时声明我</w:t>
      </w:r>
      <w:r>
        <w:rPr>
          <w:rFonts w:hint="eastAsia" w:ascii="仿宋" w:hAnsi="仿宋" w:eastAsia="仿宋" w:cs="仿宋"/>
          <w:sz w:val="28"/>
          <w:szCs w:val="28"/>
        </w:rPr>
        <w:t>单位具备</w:t>
      </w:r>
      <w:r>
        <w:rPr>
          <w:rFonts w:hint="eastAsia" w:ascii="仿宋" w:hAnsi="仿宋" w:eastAsia="仿宋" w:cs="仿宋"/>
          <w:sz w:val="28"/>
          <w:szCs w:val="28"/>
        </w:rPr>
        <w:t>履行本项目合同所必需的设备和专业技术能力。</w:t>
      </w:r>
    </w:p>
    <w:p w14:paraId="3978B680">
      <w:pPr>
        <w:pStyle w:val="6"/>
        <w:tabs>
          <w:tab w:val="left" w:pos="360"/>
        </w:tabs>
        <w:spacing w:line="360" w:lineRule="auto"/>
        <w:rPr>
          <w:rFonts w:hint="eastAsia" w:ascii="仿宋" w:hAnsi="仿宋" w:eastAsia="仿宋" w:cs="仿宋"/>
          <w:sz w:val="28"/>
          <w:szCs w:val="28"/>
        </w:rPr>
      </w:pPr>
      <w:r>
        <w:rPr>
          <w:rFonts w:hint="eastAsia" w:ascii="仿宋" w:hAnsi="仿宋" w:eastAsia="仿宋" w:cs="仿宋"/>
          <w:sz w:val="28"/>
          <w:szCs w:val="28"/>
        </w:rPr>
        <w:t>我方对以上声明负全部法律责任。</w:t>
      </w:r>
    </w:p>
    <w:p w14:paraId="20F0A13B">
      <w:pPr>
        <w:autoSpaceDE w:val="0"/>
        <w:autoSpaceDN w:val="0"/>
        <w:spacing w:line="500" w:lineRule="exact"/>
        <w:ind w:left="3840"/>
        <w:jc w:val="left"/>
        <w:rPr>
          <w:rFonts w:hint="eastAsia" w:ascii="仿宋" w:hAnsi="仿宋" w:eastAsia="仿宋" w:cs="仿宋"/>
          <w:sz w:val="28"/>
          <w:szCs w:val="28"/>
        </w:rPr>
      </w:pPr>
      <w:r>
        <w:rPr>
          <w:rFonts w:hint="eastAsia" w:ascii="仿宋" w:hAnsi="仿宋" w:eastAsia="仿宋" w:cs="仿宋"/>
          <w:sz w:val="28"/>
          <w:szCs w:val="28"/>
        </w:rPr>
        <w:t>投标</w:t>
      </w:r>
      <w:r>
        <w:rPr>
          <w:rFonts w:hint="eastAsia" w:ascii="仿宋" w:hAnsi="仿宋" w:eastAsia="仿宋" w:cs="仿宋"/>
          <w:sz w:val="28"/>
          <w:szCs w:val="28"/>
        </w:rPr>
        <w:t>单位</w:t>
      </w:r>
      <w:r>
        <w:rPr>
          <w:rFonts w:hint="eastAsia" w:ascii="仿宋" w:hAnsi="仿宋" w:eastAsia="仿宋" w:cs="仿宋"/>
          <w:sz w:val="28"/>
          <w:szCs w:val="28"/>
        </w:rPr>
        <w:t>名称：</w:t>
      </w:r>
    </w:p>
    <w:p w14:paraId="30101B7A">
      <w:pPr>
        <w:autoSpaceDE w:val="0"/>
        <w:autoSpaceDN w:val="0"/>
        <w:spacing w:line="500" w:lineRule="exact"/>
        <w:ind w:left="3840"/>
        <w:jc w:val="left"/>
        <w:rPr>
          <w:rFonts w:hint="eastAsia" w:ascii="仿宋" w:hAnsi="仿宋" w:eastAsia="仿宋" w:cs="仿宋"/>
          <w:sz w:val="28"/>
          <w:szCs w:val="28"/>
        </w:rPr>
      </w:pPr>
      <w:r>
        <w:rPr>
          <w:rFonts w:hint="eastAsia" w:ascii="仿宋" w:hAnsi="仿宋" w:eastAsia="仿宋" w:cs="仿宋"/>
          <w:sz w:val="28"/>
          <w:szCs w:val="28"/>
        </w:rPr>
        <w:t>日期：</w:t>
      </w:r>
    </w:p>
    <w:p w14:paraId="7696F126">
      <w:pPr>
        <w:autoSpaceDN w:val="0"/>
        <w:spacing w:line="360" w:lineRule="auto"/>
        <w:jc w:val="left"/>
        <w:rPr>
          <w:rFonts w:hint="eastAsia" w:ascii="仿宋" w:hAnsi="仿宋" w:eastAsia="仿宋" w:cs="仿宋"/>
          <w:b/>
          <w:bCs/>
          <w:sz w:val="28"/>
          <w:szCs w:val="28"/>
        </w:rPr>
      </w:pPr>
      <w:r>
        <w:rPr>
          <w:rFonts w:hint="eastAsia" w:ascii="仿宋" w:hAnsi="仿宋" w:eastAsia="仿宋" w:cs="仿宋"/>
          <w:sz w:val="28"/>
          <w:szCs w:val="28"/>
        </w:rPr>
        <w:br w:type="page"/>
      </w:r>
    </w:p>
    <w:p w14:paraId="1FD0AAE2">
      <w:pPr>
        <w:autoSpaceDN w:val="0"/>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投标</w:t>
      </w:r>
      <w:r>
        <w:rPr>
          <w:rFonts w:hint="eastAsia" w:ascii="仿宋" w:hAnsi="仿宋" w:eastAsia="仿宋" w:cs="仿宋"/>
          <w:b/>
          <w:bCs/>
          <w:sz w:val="28"/>
          <w:szCs w:val="28"/>
        </w:rPr>
        <w:t>代表人授权书</w:t>
      </w:r>
    </w:p>
    <w:p w14:paraId="29F17C2A">
      <w:pPr>
        <w:spacing w:line="360" w:lineRule="auto"/>
        <w:rPr>
          <w:rFonts w:hint="eastAsia" w:ascii="仿宋" w:hAnsi="仿宋" w:eastAsia="仿宋" w:cs="仿宋"/>
          <w:sz w:val="28"/>
          <w:szCs w:val="28"/>
        </w:rPr>
      </w:pPr>
    </w:p>
    <w:p w14:paraId="6213AEB0">
      <w:pPr>
        <w:spacing w:line="360" w:lineRule="auto"/>
        <w:rPr>
          <w:rFonts w:hint="eastAsia" w:ascii="仿宋" w:hAnsi="仿宋" w:eastAsia="仿宋" w:cs="仿宋"/>
          <w:sz w:val="28"/>
          <w:szCs w:val="28"/>
        </w:rPr>
      </w:pPr>
      <w:r>
        <w:rPr>
          <w:rFonts w:hint="eastAsia" w:ascii="仿宋" w:hAnsi="仿宋" w:eastAsia="仿宋" w:cs="仿宋"/>
          <w:sz w:val="28"/>
          <w:szCs w:val="28"/>
        </w:rPr>
        <w:t>致：天津市</w:t>
      </w:r>
      <w:r>
        <w:rPr>
          <w:rFonts w:hint="eastAsia" w:ascii="仿宋" w:hAnsi="仿宋" w:eastAsia="仿宋" w:cs="仿宋"/>
          <w:sz w:val="28"/>
          <w:szCs w:val="28"/>
        </w:rPr>
        <w:t>第一中心医院</w:t>
      </w:r>
    </w:p>
    <w:p w14:paraId="2DDCD47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w:t>
      </w:r>
      <w:r>
        <w:rPr>
          <w:rFonts w:hint="eastAsia" w:ascii="仿宋" w:hAnsi="仿宋" w:eastAsia="仿宋" w:cs="仿宋"/>
          <w:sz w:val="28"/>
          <w:szCs w:val="28"/>
        </w:rPr>
        <w:t>授权委托本月</w:t>
      </w:r>
      <w:r>
        <w:rPr>
          <w:rFonts w:hint="eastAsia" w:ascii="仿宋" w:hAnsi="仿宋" w:eastAsia="仿宋" w:cs="仿宋"/>
          <w:sz w:val="28"/>
          <w:szCs w:val="28"/>
        </w:rPr>
        <w:t>/上月（本月尚未缴纳社保的，则填写上月）由我单位缴纳社会保险的</w:t>
      </w:r>
      <w:r>
        <w:rPr>
          <w:rFonts w:hint="eastAsia" w:ascii="仿宋" w:hAnsi="仿宋" w:eastAsia="仿宋" w:cs="仿宋"/>
          <w:sz w:val="28"/>
          <w:szCs w:val="28"/>
        </w:rPr>
        <w:t>在职职工_______________（姓名）（身份证号码：____________________、联系电话：_______________）作为投标代表人以我方的名义参加贵中心组织的_</w:t>
      </w:r>
      <w:r>
        <w:rPr>
          <w:rFonts w:hint="eastAsia" w:ascii="仿宋" w:hAnsi="仿宋" w:eastAsia="仿宋" w:cs="仿宋"/>
          <w:sz w:val="28"/>
          <w:szCs w:val="28"/>
          <w:u w:val="single"/>
        </w:rPr>
        <w:t>天津市</w:t>
      </w:r>
      <w:r>
        <w:rPr>
          <w:rFonts w:hint="eastAsia" w:ascii="仿宋" w:hAnsi="仿宋" w:eastAsia="仿宋" w:cs="仿宋"/>
          <w:sz w:val="28"/>
          <w:szCs w:val="28"/>
          <w:u w:val="single"/>
        </w:rPr>
        <w:t>第一中心医院</w:t>
      </w:r>
      <w:r>
        <w:rPr>
          <w:rFonts w:hint="eastAsia" w:ascii="仿宋" w:hAnsi="仿宋" w:eastAsia="仿宋" w:cs="仿宋"/>
          <w:sz w:val="28"/>
          <w:szCs w:val="28"/>
          <w:u w:val="single"/>
          <w:lang w:val="zh-CN"/>
        </w:rPr>
        <w:t>全自动免疫分析仪采购</w:t>
      </w:r>
      <w:r>
        <w:rPr>
          <w:rFonts w:hint="eastAsia" w:ascii="仿宋" w:hAnsi="仿宋" w:eastAsia="仿宋" w:cs="仿宋"/>
          <w:sz w:val="28"/>
          <w:szCs w:val="28"/>
          <w:u w:val="single"/>
          <w:lang w:val="zh-CN"/>
        </w:rPr>
        <w:t>项目</w:t>
      </w:r>
      <w:r>
        <w:rPr>
          <w:rFonts w:hint="eastAsia" w:ascii="仿宋" w:hAnsi="仿宋" w:eastAsia="仿宋" w:cs="仿宋"/>
          <w:sz w:val="28"/>
          <w:szCs w:val="28"/>
        </w:rPr>
        <w:t>项目（项目编号：</w:t>
      </w:r>
      <w:r>
        <w:rPr>
          <w:rFonts w:hint="eastAsia" w:ascii="仿宋" w:hAnsi="仿宋" w:eastAsia="仿宋" w:cs="仿宋"/>
          <w:sz w:val="28"/>
          <w:szCs w:val="28"/>
          <w:u w:val="single"/>
        </w:rPr>
        <w:t>YNBX-2025-G-</w:t>
      </w:r>
      <w:r>
        <w:rPr>
          <w:rFonts w:hint="eastAsia" w:ascii="仿宋" w:hAnsi="仿宋" w:eastAsia="仿宋" w:cs="仿宋"/>
          <w:sz w:val="28"/>
          <w:szCs w:val="28"/>
          <w:u w:val="single"/>
          <w:lang w:val="en-US" w:eastAsia="zh-CN"/>
        </w:rPr>
        <w:t>8</w:t>
      </w:r>
      <w:r>
        <w:rPr>
          <w:rFonts w:hint="eastAsia" w:ascii="仿宋" w:hAnsi="仿宋" w:eastAsia="仿宋" w:cs="仿宋"/>
          <w:color w:val="FF0000"/>
          <w:sz w:val="28"/>
          <w:szCs w:val="28"/>
          <w:u w:val="single"/>
        </w:rPr>
        <w:t>00</w:t>
      </w:r>
      <w:r>
        <w:rPr>
          <w:rFonts w:hint="eastAsia" w:ascii="仿宋" w:hAnsi="仿宋" w:eastAsia="仿宋" w:cs="仿宋"/>
          <w:color w:val="FF0000"/>
          <w:sz w:val="28"/>
          <w:szCs w:val="28"/>
          <w:u w:val="single"/>
          <w:lang w:val="en-US" w:eastAsia="zh-CN"/>
        </w:rPr>
        <w:t>1</w:t>
      </w:r>
      <w:r>
        <w:rPr>
          <w:rFonts w:hint="eastAsia" w:ascii="仿宋" w:hAnsi="仿宋" w:eastAsia="仿宋" w:cs="仿宋"/>
          <w:sz w:val="28"/>
          <w:szCs w:val="28"/>
        </w:rPr>
        <w:t>）的投标活动，并代表我方全权办理针对上述项目的投标、开标、投标文件澄清、签约等一切具体事务和签署相关文件。</w:t>
      </w:r>
    </w:p>
    <w:p w14:paraId="0AC88B9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我方对</w:t>
      </w:r>
      <w:r>
        <w:rPr>
          <w:rFonts w:hint="eastAsia" w:ascii="仿宋" w:hAnsi="仿宋" w:eastAsia="仿宋" w:cs="仿宋"/>
          <w:sz w:val="28"/>
          <w:szCs w:val="28"/>
        </w:rPr>
        <w:t>投标代表人</w:t>
      </w:r>
      <w:r>
        <w:rPr>
          <w:rFonts w:hint="eastAsia" w:ascii="仿宋" w:hAnsi="仿宋" w:eastAsia="仿宋" w:cs="仿宋"/>
          <w:sz w:val="28"/>
          <w:szCs w:val="28"/>
        </w:rPr>
        <w:t>的签名事项负全部责任。</w:t>
      </w:r>
    </w:p>
    <w:p w14:paraId="69197B1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本授权书至投标有效期结束前始终有效。</w:t>
      </w:r>
    </w:p>
    <w:p w14:paraId="33D3810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投标代表人无转委托权，特此委托。</w:t>
      </w:r>
    </w:p>
    <w:p w14:paraId="65C131ED">
      <w:pPr>
        <w:spacing w:line="360" w:lineRule="auto"/>
        <w:ind w:firstLine="560" w:firstLineChars="200"/>
        <w:rPr>
          <w:rFonts w:hint="eastAsia" w:ascii="仿宋" w:hAnsi="仿宋" w:eastAsia="仿宋" w:cs="仿宋"/>
          <w:sz w:val="28"/>
          <w:szCs w:val="28"/>
        </w:rPr>
      </w:pPr>
    </w:p>
    <w:p w14:paraId="687172FB">
      <w:pPr>
        <w:spacing w:line="360" w:lineRule="auto"/>
        <w:ind w:firstLine="560" w:firstLineChars="200"/>
        <w:rPr>
          <w:rFonts w:hint="eastAsia" w:ascii="仿宋" w:hAnsi="仿宋" w:eastAsia="仿宋" w:cs="仿宋"/>
          <w:sz w:val="28"/>
          <w:szCs w:val="28"/>
        </w:rPr>
      </w:pPr>
    </w:p>
    <w:p w14:paraId="3DF3791F">
      <w:pPr>
        <w:spacing w:line="360" w:lineRule="auto"/>
        <w:ind w:firstLine="560" w:firstLineChars="200"/>
        <w:rPr>
          <w:rFonts w:hint="eastAsia" w:ascii="仿宋" w:hAnsi="仿宋" w:eastAsia="仿宋" w:cs="仿宋"/>
          <w:sz w:val="28"/>
          <w:szCs w:val="28"/>
        </w:rPr>
      </w:pPr>
    </w:p>
    <w:p w14:paraId="7409391D">
      <w:pPr>
        <w:spacing w:line="360" w:lineRule="auto"/>
        <w:ind w:firstLine="5880" w:firstLineChars="2100"/>
        <w:rPr>
          <w:rFonts w:hint="eastAsia" w:ascii="仿宋" w:hAnsi="仿宋" w:eastAsia="仿宋" w:cs="仿宋"/>
          <w:sz w:val="28"/>
          <w:szCs w:val="28"/>
        </w:rPr>
      </w:pPr>
      <w:r>
        <w:rPr>
          <w:rFonts w:hint="eastAsia" w:ascii="仿宋" w:hAnsi="仿宋" w:eastAsia="仿宋" w:cs="仿宋"/>
          <w:sz w:val="28"/>
          <w:szCs w:val="28"/>
        </w:rPr>
        <w:t>2025</w:t>
      </w:r>
      <w:r>
        <w:rPr>
          <w:rFonts w:hint="eastAsia" w:ascii="仿宋" w:hAnsi="仿宋" w:eastAsia="仿宋" w:cs="仿宋"/>
          <w:sz w:val="28"/>
          <w:szCs w:val="28"/>
        </w:rPr>
        <w:t>年</w:t>
      </w:r>
      <w:r>
        <w:rPr>
          <w:rFonts w:hint="eastAsia" w:ascii="仿宋" w:hAnsi="仿宋" w:eastAsia="仿宋" w:cs="仿宋"/>
          <w:sz w:val="28"/>
          <w:szCs w:val="28"/>
        </w:rPr>
        <w:t xml:space="preserve">8 </w:t>
      </w:r>
      <w:r>
        <w:rPr>
          <w:rFonts w:hint="eastAsia" w:ascii="仿宋" w:hAnsi="仿宋" w:eastAsia="仿宋" w:cs="仿宋"/>
          <w:sz w:val="28"/>
          <w:szCs w:val="28"/>
        </w:rPr>
        <w:t>月</w:t>
      </w:r>
      <w:r>
        <w:rPr>
          <w:rFonts w:hint="eastAsia" w:ascii="仿宋" w:hAnsi="仿宋" w:eastAsia="仿宋" w:cs="仿宋"/>
          <w:sz w:val="28"/>
          <w:szCs w:val="28"/>
        </w:rPr>
        <w:t xml:space="preserve"> </w:t>
      </w:r>
      <w:r>
        <w:rPr>
          <w:rFonts w:hint="eastAsia" w:ascii="仿宋" w:hAnsi="仿宋" w:eastAsia="仿宋" w:cs="仿宋"/>
          <w:sz w:val="28"/>
          <w:szCs w:val="28"/>
        </w:rPr>
        <w:t>日</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0F73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11F3D12B">
            <w:pPr>
              <w:spacing w:line="360" w:lineRule="auto"/>
              <w:jc w:val="left"/>
              <w:rPr>
                <w:rFonts w:hint="eastAsia" w:ascii="仿宋" w:hAnsi="仿宋" w:eastAsia="仿宋" w:cs="仿宋"/>
                <w:sz w:val="28"/>
                <w:szCs w:val="28"/>
              </w:rPr>
            </w:pPr>
            <w:r>
              <w:rPr>
                <w:rFonts w:hint="eastAsia" w:ascii="仿宋" w:hAnsi="仿宋" w:eastAsia="仿宋" w:cs="仿宋"/>
                <w:sz w:val="28"/>
                <w:szCs w:val="28"/>
              </w:rPr>
              <w:t>投标代表人身份证正面</w:t>
            </w:r>
          </w:p>
          <w:p w14:paraId="287C346E">
            <w:pPr>
              <w:spacing w:line="360" w:lineRule="auto"/>
              <w:jc w:val="left"/>
              <w:rPr>
                <w:rFonts w:hint="eastAsia" w:ascii="仿宋" w:hAnsi="仿宋" w:eastAsia="仿宋" w:cs="仿宋"/>
                <w:sz w:val="28"/>
                <w:szCs w:val="28"/>
              </w:rPr>
            </w:pPr>
          </w:p>
          <w:p w14:paraId="790E743F">
            <w:pPr>
              <w:spacing w:line="360" w:lineRule="auto"/>
              <w:jc w:val="left"/>
              <w:rPr>
                <w:rFonts w:hint="eastAsia" w:ascii="仿宋" w:hAnsi="仿宋" w:eastAsia="仿宋" w:cs="仿宋"/>
                <w:sz w:val="28"/>
                <w:szCs w:val="28"/>
              </w:rPr>
            </w:pPr>
          </w:p>
          <w:p w14:paraId="1E35C475">
            <w:pPr>
              <w:spacing w:line="360" w:lineRule="auto"/>
              <w:jc w:val="left"/>
              <w:rPr>
                <w:rFonts w:hint="eastAsia" w:ascii="仿宋" w:hAnsi="仿宋" w:eastAsia="仿宋" w:cs="仿宋"/>
                <w:sz w:val="28"/>
                <w:szCs w:val="28"/>
              </w:rPr>
            </w:pPr>
          </w:p>
          <w:p w14:paraId="64A4153E">
            <w:pPr>
              <w:spacing w:line="360" w:lineRule="auto"/>
              <w:jc w:val="left"/>
              <w:rPr>
                <w:rFonts w:hint="eastAsia" w:ascii="仿宋" w:hAnsi="仿宋" w:eastAsia="仿宋" w:cs="仿宋"/>
                <w:sz w:val="28"/>
                <w:szCs w:val="28"/>
              </w:rPr>
            </w:pPr>
          </w:p>
          <w:p w14:paraId="5591CDC1">
            <w:pPr>
              <w:spacing w:line="360" w:lineRule="auto"/>
              <w:jc w:val="left"/>
              <w:rPr>
                <w:rFonts w:hint="eastAsia" w:ascii="仿宋" w:hAnsi="仿宋" w:eastAsia="仿宋" w:cs="仿宋"/>
                <w:sz w:val="28"/>
                <w:szCs w:val="28"/>
              </w:rPr>
            </w:pPr>
          </w:p>
        </w:tc>
        <w:tc>
          <w:tcPr>
            <w:tcW w:w="2500" w:type="pct"/>
          </w:tcPr>
          <w:p w14:paraId="1DDC317F">
            <w:pPr>
              <w:spacing w:line="360" w:lineRule="auto"/>
              <w:jc w:val="left"/>
              <w:rPr>
                <w:rFonts w:hint="eastAsia" w:ascii="仿宋" w:hAnsi="仿宋" w:eastAsia="仿宋" w:cs="仿宋"/>
                <w:sz w:val="28"/>
                <w:szCs w:val="28"/>
              </w:rPr>
            </w:pPr>
            <w:r>
              <w:rPr>
                <w:rFonts w:hint="eastAsia" w:ascii="仿宋" w:hAnsi="仿宋" w:eastAsia="仿宋" w:cs="仿宋"/>
                <w:sz w:val="28"/>
                <w:szCs w:val="28"/>
              </w:rPr>
              <w:t>投标代表人身份证背面</w:t>
            </w:r>
          </w:p>
        </w:tc>
      </w:tr>
    </w:tbl>
    <w:p w14:paraId="0A291CCF">
      <w:pPr>
        <w:spacing w:line="360" w:lineRule="auto"/>
        <w:ind w:firstLine="5880" w:firstLineChars="2100"/>
        <w:rPr>
          <w:rFonts w:hint="eastAsia" w:ascii="仿宋" w:hAnsi="仿宋" w:eastAsia="仿宋" w:cs="仿宋"/>
          <w:sz w:val="28"/>
          <w:szCs w:val="28"/>
        </w:rPr>
      </w:pPr>
    </w:p>
    <w:p w14:paraId="3DAB7A22">
      <w:pPr>
        <w:tabs>
          <w:tab w:val="left" w:pos="360"/>
        </w:tabs>
        <w:spacing w:line="360" w:lineRule="auto"/>
        <w:rPr>
          <w:rFonts w:hint="eastAsia" w:ascii="仿宋" w:hAnsi="仿宋" w:eastAsia="仿宋" w:cs="仿宋"/>
          <w:b/>
          <w:sz w:val="28"/>
          <w:szCs w:val="28"/>
        </w:rPr>
      </w:pPr>
      <w:r>
        <w:rPr>
          <w:rFonts w:hint="eastAsia" w:ascii="仿宋" w:hAnsi="仿宋" w:eastAsia="仿宋" w:cs="仿宋"/>
          <w:sz w:val="28"/>
          <w:szCs w:val="28"/>
        </w:rPr>
        <w:br w:type="page"/>
      </w:r>
    </w:p>
    <w:p w14:paraId="36C22CDA">
      <w:pPr>
        <w:autoSpaceDN w:val="0"/>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开标一览表</w:t>
      </w:r>
    </w:p>
    <w:p w14:paraId="7E5C6945">
      <w:pPr>
        <w:ind w:right="84"/>
        <w:rPr>
          <w:rFonts w:hint="eastAsia" w:ascii="仿宋" w:hAnsi="仿宋" w:eastAsia="仿宋" w:cs="仿宋"/>
          <w:sz w:val="28"/>
          <w:szCs w:val="28"/>
        </w:rPr>
      </w:pPr>
    </w:p>
    <w:p w14:paraId="6B63884B">
      <w:pPr>
        <w:spacing w:line="460" w:lineRule="exact"/>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rPr>
        <w:t>天津市</w:t>
      </w:r>
      <w:r>
        <w:rPr>
          <w:rFonts w:hint="eastAsia" w:ascii="仿宋" w:hAnsi="仿宋" w:eastAsia="仿宋" w:cs="仿宋"/>
          <w:sz w:val="28"/>
          <w:szCs w:val="28"/>
        </w:rPr>
        <w:t>第一中心医院</w:t>
      </w:r>
      <w:r>
        <w:rPr>
          <w:rFonts w:hint="eastAsia" w:ascii="仿宋" w:hAnsi="仿宋" w:eastAsia="仿宋" w:cs="仿宋"/>
          <w:sz w:val="28"/>
          <w:szCs w:val="28"/>
          <w:lang w:val="zh-CN"/>
        </w:rPr>
        <w:t>盐酸等危化品购置</w:t>
      </w:r>
      <w:r>
        <w:rPr>
          <w:rFonts w:hint="eastAsia" w:ascii="仿宋" w:hAnsi="仿宋" w:eastAsia="仿宋" w:cs="仿宋"/>
          <w:sz w:val="28"/>
          <w:szCs w:val="28"/>
          <w:lang w:val="zh-CN"/>
        </w:rPr>
        <w:t>项目</w:t>
      </w:r>
      <w:r>
        <w:rPr>
          <w:rFonts w:hint="eastAsia" w:ascii="仿宋" w:hAnsi="仿宋" w:eastAsia="仿宋" w:cs="仿宋"/>
          <w:sz w:val="28"/>
          <w:szCs w:val="28"/>
        </w:rPr>
        <w:t xml:space="preserve"> </w:t>
      </w:r>
    </w:p>
    <w:p w14:paraId="75B81D7C">
      <w:pPr>
        <w:spacing w:line="460" w:lineRule="exact"/>
        <w:rPr>
          <w:rFonts w:hint="eastAsia" w:ascii="仿宋" w:hAnsi="仿宋" w:eastAsia="仿宋" w:cs="仿宋"/>
          <w:color w:val="FF0000"/>
          <w:sz w:val="28"/>
          <w:szCs w:val="28"/>
          <w:lang w:eastAsia="zh-CN"/>
        </w:rPr>
      </w:pPr>
      <w:r>
        <w:rPr>
          <w:rFonts w:hint="eastAsia" w:ascii="仿宋" w:hAnsi="仿宋" w:eastAsia="仿宋" w:cs="仿宋"/>
          <w:sz w:val="28"/>
          <w:szCs w:val="28"/>
        </w:rPr>
        <w:t>项目编号：</w:t>
      </w:r>
      <w:r>
        <w:rPr>
          <w:rFonts w:hint="eastAsia" w:ascii="仿宋" w:hAnsi="仿宋" w:eastAsia="仿宋" w:cs="仿宋"/>
          <w:sz w:val="28"/>
          <w:szCs w:val="28"/>
        </w:rPr>
        <w:t>YNBX-2025-G-</w:t>
      </w:r>
      <w:r>
        <w:rPr>
          <w:rFonts w:hint="eastAsia" w:ascii="仿宋" w:hAnsi="仿宋" w:eastAsia="仿宋" w:cs="仿宋"/>
          <w:sz w:val="28"/>
          <w:szCs w:val="28"/>
          <w:lang w:val="en-US" w:eastAsia="zh-CN"/>
        </w:rPr>
        <w:t>8</w:t>
      </w:r>
      <w:r>
        <w:rPr>
          <w:rFonts w:hint="eastAsia" w:ascii="仿宋" w:hAnsi="仿宋" w:eastAsia="仿宋" w:cs="仿宋"/>
          <w:color w:val="FF0000"/>
          <w:sz w:val="28"/>
          <w:szCs w:val="28"/>
        </w:rPr>
        <w:t>00</w:t>
      </w:r>
      <w:r>
        <w:rPr>
          <w:rFonts w:hint="eastAsia" w:ascii="仿宋" w:hAnsi="仿宋" w:eastAsia="仿宋" w:cs="仿宋"/>
          <w:color w:val="FF0000"/>
          <w:sz w:val="28"/>
          <w:szCs w:val="28"/>
          <w:lang w:val="en-US" w:eastAsia="zh-CN"/>
        </w:rPr>
        <w:t>1</w:t>
      </w:r>
    </w:p>
    <w:p w14:paraId="16CF51F0">
      <w:pPr>
        <w:spacing w:line="460" w:lineRule="exact"/>
        <w:rPr>
          <w:rFonts w:hint="eastAsia" w:ascii="仿宋" w:hAnsi="仿宋" w:eastAsia="仿宋" w:cs="仿宋"/>
          <w:sz w:val="28"/>
          <w:szCs w:val="28"/>
        </w:rPr>
      </w:pPr>
      <w:r>
        <w:rPr>
          <w:rFonts w:hint="eastAsia" w:ascii="仿宋" w:hAnsi="仿宋" w:eastAsia="仿宋" w:cs="仿宋"/>
          <w:sz w:val="28"/>
          <w:szCs w:val="28"/>
        </w:rPr>
        <w:t>单位：元</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859"/>
        <w:gridCol w:w="1593"/>
        <w:gridCol w:w="1748"/>
        <w:gridCol w:w="1593"/>
        <w:gridCol w:w="1431"/>
      </w:tblGrid>
      <w:tr w14:paraId="599E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0D0CA180">
            <w:pPr>
              <w:spacing w:line="460" w:lineRule="exact"/>
              <w:jc w:val="center"/>
              <w:rPr>
                <w:rFonts w:hint="eastAsia" w:ascii="仿宋" w:hAnsi="仿宋" w:eastAsia="仿宋" w:cs="仿宋"/>
                <w:sz w:val="28"/>
                <w:szCs w:val="28"/>
              </w:rPr>
            </w:pPr>
            <w:r>
              <w:rPr>
                <w:rFonts w:hint="eastAsia" w:ascii="仿宋" w:hAnsi="仿宋" w:eastAsia="仿宋" w:cs="仿宋"/>
                <w:sz w:val="28"/>
                <w:szCs w:val="28"/>
              </w:rPr>
              <w:t>包</w:t>
            </w:r>
            <w:r>
              <w:rPr>
                <w:rFonts w:hint="eastAsia" w:ascii="仿宋" w:hAnsi="仿宋" w:eastAsia="仿宋" w:cs="仿宋"/>
                <w:sz w:val="28"/>
                <w:szCs w:val="28"/>
              </w:rPr>
              <w:t>号</w:t>
            </w:r>
          </w:p>
        </w:tc>
        <w:tc>
          <w:tcPr>
            <w:tcW w:w="1001" w:type="pct"/>
            <w:vAlign w:val="center"/>
          </w:tcPr>
          <w:p w14:paraId="09799EAB">
            <w:pPr>
              <w:spacing w:line="460" w:lineRule="exact"/>
              <w:jc w:val="center"/>
              <w:rPr>
                <w:rFonts w:hint="eastAsia" w:ascii="仿宋" w:hAnsi="仿宋" w:eastAsia="仿宋" w:cs="仿宋"/>
                <w:sz w:val="28"/>
                <w:szCs w:val="28"/>
              </w:rPr>
            </w:pPr>
            <w:r>
              <w:rPr>
                <w:rFonts w:hint="eastAsia" w:ascii="仿宋" w:hAnsi="仿宋" w:eastAsia="仿宋" w:cs="仿宋"/>
                <w:sz w:val="28"/>
                <w:szCs w:val="28"/>
              </w:rPr>
              <w:t>包</w:t>
            </w:r>
            <w:r>
              <w:rPr>
                <w:rFonts w:hint="eastAsia" w:ascii="仿宋" w:hAnsi="仿宋" w:eastAsia="仿宋" w:cs="仿宋"/>
                <w:sz w:val="28"/>
                <w:szCs w:val="28"/>
              </w:rPr>
              <w:t>名称</w:t>
            </w:r>
          </w:p>
        </w:tc>
        <w:tc>
          <w:tcPr>
            <w:tcW w:w="858" w:type="pct"/>
            <w:vAlign w:val="center"/>
          </w:tcPr>
          <w:p w14:paraId="18C8E436">
            <w:pPr>
              <w:spacing w:line="460" w:lineRule="exact"/>
              <w:jc w:val="center"/>
              <w:rPr>
                <w:rFonts w:hint="eastAsia" w:ascii="仿宋" w:hAnsi="仿宋" w:eastAsia="仿宋" w:cs="仿宋"/>
                <w:sz w:val="28"/>
                <w:szCs w:val="28"/>
              </w:rPr>
            </w:pPr>
            <w:r>
              <w:rPr>
                <w:rFonts w:hint="eastAsia" w:ascii="仿宋" w:hAnsi="仿宋" w:eastAsia="仿宋" w:cs="仿宋"/>
                <w:sz w:val="28"/>
                <w:szCs w:val="28"/>
              </w:rPr>
              <w:t>品牌</w:t>
            </w:r>
          </w:p>
        </w:tc>
        <w:tc>
          <w:tcPr>
            <w:tcW w:w="941" w:type="pct"/>
            <w:vAlign w:val="center"/>
          </w:tcPr>
          <w:p w14:paraId="2D8B5859">
            <w:pPr>
              <w:spacing w:line="460" w:lineRule="exact"/>
              <w:jc w:val="center"/>
              <w:rPr>
                <w:rFonts w:hint="eastAsia" w:ascii="仿宋" w:hAnsi="仿宋" w:eastAsia="仿宋" w:cs="仿宋"/>
                <w:sz w:val="28"/>
                <w:szCs w:val="28"/>
              </w:rPr>
            </w:pPr>
            <w:r>
              <w:rPr>
                <w:rFonts w:hint="eastAsia" w:ascii="仿宋" w:hAnsi="仿宋" w:eastAsia="仿宋" w:cs="仿宋"/>
                <w:sz w:val="28"/>
                <w:szCs w:val="28"/>
              </w:rPr>
              <w:t>投标总价</w:t>
            </w:r>
          </w:p>
        </w:tc>
        <w:tc>
          <w:tcPr>
            <w:tcW w:w="858" w:type="pct"/>
            <w:vAlign w:val="center"/>
          </w:tcPr>
          <w:p w14:paraId="1915E610">
            <w:pPr>
              <w:spacing w:line="460" w:lineRule="exact"/>
              <w:jc w:val="center"/>
              <w:rPr>
                <w:rFonts w:hint="eastAsia" w:ascii="仿宋" w:hAnsi="仿宋" w:eastAsia="仿宋" w:cs="仿宋"/>
                <w:sz w:val="28"/>
                <w:szCs w:val="28"/>
              </w:rPr>
            </w:pPr>
            <w:r>
              <w:rPr>
                <w:rFonts w:hint="eastAsia" w:ascii="仿宋" w:hAnsi="仿宋" w:eastAsia="仿宋" w:cs="仿宋"/>
                <w:sz w:val="28"/>
                <w:szCs w:val="28"/>
              </w:rPr>
              <w:t>交货期</w:t>
            </w:r>
          </w:p>
        </w:tc>
        <w:tc>
          <w:tcPr>
            <w:tcW w:w="770" w:type="pct"/>
            <w:vAlign w:val="center"/>
          </w:tcPr>
          <w:p w14:paraId="177E30C2">
            <w:pPr>
              <w:spacing w:line="460" w:lineRule="exact"/>
              <w:jc w:val="center"/>
              <w:rPr>
                <w:rFonts w:hint="eastAsia" w:ascii="仿宋" w:hAnsi="仿宋" w:eastAsia="仿宋" w:cs="仿宋"/>
                <w:sz w:val="28"/>
                <w:szCs w:val="28"/>
              </w:rPr>
            </w:pPr>
            <w:r>
              <w:rPr>
                <w:rFonts w:hint="eastAsia" w:ascii="仿宋" w:hAnsi="仿宋" w:eastAsia="仿宋" w:cs="仿宋"/>
                <w:sz w:val="28"/>
                <w:szCs w:val="28"/>
              </w:rPr>
              <w:t>备注</w:t>
            </w:r>
          </w:p>
        </w:tc>
      </w:tr>
      <w:tr w14:paraId="45D2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25379476">
            <w:pPr>
              <w:spacing w:line="46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1001" w:type="pct"/>
            <w:vAlign w:val="center"/>
          </w:tcPr>
          <w:p w14:paraId="48D360A0">
            <w:pPr>
              <w:spacing w:line="460" w:lineRule="exact"/>
              <w:jc w:val="center"/>
              <w:rPr>
                <w:rFonts w:hint="eastAsia" w:ascii="仿宋" w:hAnsi="仿宋" w:eastAsia="仿宋" w:cs="仿宋"/>
                <w:sz w:val="28"/>
                <w:szCs w:val="28"/>
              </w:rPr>
            </w:pPr>
          </w:p>
        </w:tc>
        <w:tc>
          <w:tcPr>
            <w:tcW w:w="858" w:type="pct"/>
            <w:vAlign w:val="center"/>
          </w:tcPr>
          <w:p w14:paraId="5A86F927">
            <w:pPr>
              <w:spacing w:line="460" w:lineRule="exact"/>
              <w:jc w:val="center"/>
              <w:rPr>
                <w:rFonts w:hint="eastAsia" w:ascii="仿宋" w:hAnsi="仿宋" w:eastAsia="仿宋" w:cs="仿宋"/>
                <w:sz w:val="28"/>
                <w:szCs w:val="28"/>
              </w:rPr>
            </w:pPr>
          </w:p>
        </w:tc>
        <w:tc>
          <w:tcPr>
            <w:tcW w:w="941" w:type="pct"/>
            <w:vAlign w:val="center"/>
          </w:tcPr>
          <w:p w14:paraId="23DE8439">
            <w:pPr>
              <w:spacing w:line="460" w:lineRule="exact"/>
              <w:jc w:val="center"/>
              <w:rPr>
                <w:rFonts w:hint="eastAsia" w:ascii="仿宋" w:hAnsi="仿宋" w:eastAsia="仿宋" w:cs="仿宋"/>
                <w:sz w:val="28"/>
                <w:szCs w:val="28"/>
              </w:rPr>
            </w:pPr>
          </w:p>
        </w:tc>
        <w:tc>
          <w:tcPr>
            <w:tcW w:w="858" w:type="pct"/>
            <w:vAlign w:val="center"/>
          </w:tcPr>
          <w:p w14:paraId="59B6834F">
            <w:pPr>
              <w:spacing w:line="460" w:lineRule="exact"/>
              <w:jc w:val="center"/>
              <w:rPr>
                <w:rFonts w:hint="eastAsia" w:ascii="仿宋" w:hAnsi="仿宋" w:eastAsia="仿宋" w:cs="仿宋"/>
                <w:sz w:val="28"/>
                <w:szCs w:val="28"/>
              </w:rPr>
            </w:pPr>
          </w:p>
        </w:tc>
        <w:tc>
          <w:tcPr>
            <w:tcW w:w="770" w:type="pct"/>
            <w:vAlign w:val="center"/>
          </w:tcPr>
          <w:p w14:paraId="27464A62">
            <w:pPr>
              <w:spacing w:line="460" w:lineRule="exact"/>
              <w:jc w:val="center"/>
              <w:rPr>
                <w:rFonts w:hint="eastAsia" w:ascii="仿宋" w:hAnsi="仿宋" w:eastAsia="仿宋" w:cs="仿宋"/>
                <w:sz w:val="28"/>
                <w:szCs w:val="28"/>
              </w:rPr>
            </w:pPr>
          </w:p>
        </w:tc>
      </w:tr>
    </w:tbl>
    <w:p w14:paraId="2119A981">
      <w:pPr>
        <w:spacing w:line="360" w:lineRule="auto"/>
        <w:ind w:right="84" w:firstLine="420"/>
        <w:rPr>
          <w:rFonts w:hint="eastAsia" w:ascii="仿宋" w:hAnsi="仿宋" w:eastAsia="仿宋" w:cs="仿宋"/>
          <w:sz w:val="28"/>
          <w:szCs w:val="28"/>
        </w:rPr>
      </w:pPr>
    </w:p>
    <w:p w14:paraId="1E515CAC">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投标</w:t>
      </w:r>
      <w:r>
        <w:rPr>
          <w:rFonts w:hint="eastAsia" w:ascii="仿宋" w:hAnsi="仿宋" w:eastAsia="仿宋" w:cs="仿宋"/>
          <w:sz w:val="28"/>
          <w:szCs w:val="28"/>
        </w:rPr>
        <w:t>单位</w:t>
      </w:r>
      <w:r>
        <w:rPr>
          <w:rFonts w:hint="eastAsia" w:ascii="仿宋" w:hAnsi="仿宋" w:eastAsia="仿宋" w:cs="仿宋"/>
          <w:sz w:val="28"/>
          <w:szCs w:val="28"/>
        </w:rPr>
        <w:t>名称：</w:t>
      </w:r>
    </w:p>
    <w:p w14:paraId="7D29D6A1">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rPr>
        <w:t xml:space="preserve">  </w:t>
      </w:r>
      <w:r>
        <w:rPr>
          <w:rFonts w:hint="eastAsia" w:ascii="仿宋" w:hAnsi="仿宋" w:eastAsia="仿宋" w:cs="仿宋"/>
          <w:sz w:val="28"/>
          <w:szCs w:val="28"/>
        </w:rPr>
        <w:t>日</w:t>
      </w:r>
    </w:p>
    <w:p w14:paraId="54AB8170">
      <w:pPr>
        <w:spacing w:line="360" w:lineRule="auto"/>
        <w:ind w:right="84" w:firstLine="420"/>
        <w:rPr>
          <w:rFonts w:hint="eastAsia" w:ascii="仿宋" w:hAnsi="仿宋" w:eastAsia="仿宋" w:cs="仿宋"/>
          <w:sz w:val="28"/>
          <w:szCs w:val="28"/>
        </w:rPr>
      </w:pPr>
    </w:p>
    <w:p w14:paraId="48B11FE1">
      <w:pPr>
        <w:widowControl/>
        <w:jc w:val="left"/>
        <w:rPr>
          <w:rFonts w:hint="eastAsia" w:ascii="仿宋" w:hAnsi="仿宋" w:eastAsia="仿宋" w:cs="仿宋"/>
          <w:sz w:val="28"/>
          <w:szCs w:val="28"/>
        </w:rPr>
      </w:pPr>
      <w:r>
        <w:rPr>
          <w:rFonts w:hint="eastAsia" w:ascii="仿宋" w:hAnsi="仿宋" w:eastAsia="仿宋" w:cs="仿宋"/>
          <w:sz w:val="28"/>
          <w:szCs w:val="28"/>
        </w:rPr>
        <w:br w:type="page"/>
      </w:r>
    </w:p>
    <w:p w14:paraId="2827F885">
      <w:pPr>
        <w:autoSpaceDN w:val="0"/>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开标分项一览表</w:t>
      </w:r>
    </w:p>
    <w:p w14:paraId="3B20A9A0">
      <w:pPr>
        <w:ind w:right="84"/>
        <w:rPr>
          <w:rFonts w:hint="eastAsia" w:ascii="仿宋" w:hAnsi="仿宋" w:eastAsia="仿宋" w:cs="仿宋"/>
          <w:sz w:val="28"/>
          <w:szCs w:val="28"/>
        </w:rPr>
      </w:pPr>
    </w:p>
    <w:p w14:paraId="24E711F6">
      <w:pPr>
        <w:spacing w:line="460" w:lineRule="exact"/>
        <w:rPr>
          <w:rFonts w:hint="eastAsia" w:ascii="仿宋" w:hAnsi="仿宋" w:eastAsia="仿宋" w:cs="仿宋"/>
          <w:color w:val="FF0000"/>
          <w:sz w:val="28"/>
          <w:szCs w:val="28"/>
        </w:rPr>
      </w:pPr>
      <w:r>
        <w:rPr>
          <w:rFonts w:hint="eastAsia" w:ascii="仿宋" w:hAnsi="仿宋" w:eastAsia="仿宋" w:cs="仿宋"/>
          <w:color w:val="FF0000"/>
          <w:sz w:val="28"/>
          <w:szCs w:val="28"/>
        </w:rPr>
        <w:t xml:space="preserve">项目名称：天津市第一中心医院盐酸等危化品购置项目 </w:t>
      </w:r>
    </w:p>
    <w:p w14:paraId="5EF4942D">
      <w:pPr>
        <w:spacing w:line="460" w:lineRule="exact"/>
        <w:rPr>
          <w:rFonts w:hint="eastAsia" w:ascii="仿宋" w:hAnsi="仿宋" w:eastAsia="仿宋" w:cs="仿宋"/>
          <w:color w:val="FF0000"/>
          <w:sz w:val="28"/>
          <w:szCs w:val="28"/>
        </w:rPr>
      </w:pPr>
      <w:r>
        <w:rPr>
          <w:rFonts w:hint="eastAsia" w:ascii="仿宋" w:hAnsi="仿宋" w:eastAsia="仿宋" w:cs="仿宋"/>
          <w:color w:val="FF0000"/>
          <w:sz w:val="28"/>
          <w:szCs w:val="28"/>
        </w:rPr>
        <w:t>项目编号：YNBX-2025-G-8001</w:t>
      </w:r>
    </w:p>
    <w:p w14:paraId="6E45A27F">
      <w:pPr>
        <w:spacing w:line="460" w:lineRule="exact"/>
        <w:ind w:firstLine="8120" w:firstLineChars="2900"/>
        <w:rPr>
          <w:rFonts w:hint="eastAsia" w:ascii="仿宋" w:hAnsi="仿宋" w:eastAsia="仿宋" w:cs="仿宋"/>
          <w:sz w:val="28"/>
          <w:szCs w:val="28"/>
        </w:rPr>
      </w:pPr>
      <w:r>
        <w:rPr>
          <w:rFonts w:hint="eastAsia" w:ascii="仿宋" w:hAnsi="仿宋" w:eastAsia="仿宋" w:cs="仿宋"/>
          <w:sz w:val="28"/>
          <w:szCs w:val="28"/>
        </w:rPr>
        <w:t>单位：元</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464"/>
        <w:gridCol w:w="778"/>
        <w:gridCol w:w="776"/>
        <w:gridCol w:w="1336"/>
        <w:gridCol w:w="776"/>
        <w:gridCol w:w="776"/>
        <w:gridCol w:w="864"/>
        <w:gridCol w:w="832"/>
        <w:gridCol w:w="802"/>
      </w:tblGrid>
      <w:tr w14:paraId="5A6A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noWrap/>
            <w:vAlign w:val="center"/>
          </w:tcPr>
          <w:p w14:paraId="388637A0">
            <w:pPr>
              <w:widowControl/>
              <w:jc w:val="center"/>
              <w:rPr>
                <w:rFonts w:hint="eastAsia" w:ascii="仿宋" w:hAnsi="仿宋" w:eastAsia="仿宋" w:cs="仿宋"/>
                <w:bCs/>
                <w:kern w:val="0"/>
                <w:sz w:val="28"/>
                <w:szCs w:val="28"/>
              </w:rPr>
            </w:pPr>
            <w:r>
              <w:rPr>
                <w:rFonts w:hint="eastAsia" w:ascii="仿宋" w:hAnsi="仿宋" w:eastAsia="仿宋" w:cs="仿宋"/>
                <w:bCs/>
                <w:kern w:val="0"/>
                <w:sz w:val="28"/>
                <w:szCs w:val="28"/>
              </w:rPr>
              <w:t>项号</w:t>
            </w:r>
          </w:p>
        </w:tc>
        <w:tc>
          <w:tcPr>
            <w:tcW w:w="788" w:type="pct"/>
            <w:vAlign w:val="center"/>
          </w:tcPr>
          <w:p w14:paraId="192DEC31">
            <w:pPr>
              <w:widowControl/>
              <w:jc w:val="center"/>
              <w:rPr>
                <w:rFonts w:hint="eastAsia" w:ascii="仿宋" w:hAnsi="仿宋" w:eastAsia="仿宋" w:cs="仿宋"/>
                <w:bCs/>
                <w:kern w:val="0"/>
                <w:sz w:val="28"/>
                <w:szCs w:val="28"/>
              </w:rPr>
            </w:pPr>
            <w:r>
              <w:rPr>
                <w:rFonts w:hint="eastAsia" w:ascii="仿宋" w:hAnsi="仿宋" w:eastAsia="仿宋" w:cs="仿宋"/>
                <w:bCs/>
                <w:kern w:val="0"/>
                <w:sz w:val="28"/>
                <w:szCs w:val="28"/>
              </w:rPr>
              <w:t>标的</w:t>
            </w:r>
            <w:r>
              <w:rPr>
                <w:rFonts w:hint="eastAsia" w:ascii="仿宋" w:hAnsi="仿宋" w:eastAsia="仿宋" w:cs="仿宋"/>
                <w:bCs/>
                <w:kern w:val="0"/>
                <w:sz w:val="28"/>
                <w:szCs w:val="28"/>
              </w:rPr>
              <w:t>名称</w:t>
            </w:r>
          </w:p>
        </w:tc>
        <w:tc>
          <w:tcPr>
            <w:tcW w:w="419" w:type="pct"/>
            <w:vAlign w:val="center"/>
          </w:tcPr>
          <w:p w14:paraId="5199A4B2">
            <w:pPr>
              <w:widowControl/>
              <w:jc w:val="center"/>
              <w:rPr>
                <w:rFonts w:hint="eastAsia" w:ascii="仿宋" w:hAnsi="仿宋" w:eastAsia="仿宋" w:cs="仿宋"/>
                <w:bCs/>
                <w:kern w:val="0"/>
                <w:sz w:val="28"/>
                <w:szCs w:val="28"/>
              </w:rPr>
            </w:pPr>
            <w:r>
              <w:rPr>
                <w:rFonts w:hint="eastAsia" w:ascii="仿宋" w:hAnsi="仿宋" w:eastAsia="仿宋" w:cs="仿宋"/>
                <w:bCs/>
                <w:kern w:val="0"/>
                <w:sz w:val="28"/>
                <w:szCs w:val="28"/>
              </w:rPr>
              <w:t>品牌</w:t>
            </w:r>
          </w:p>
        </w:tc>
        <w:tc>
          <w:tcPr>
            <w:tcW w:w="418" w:type="pct"/>
            <w:vAlign w:val="center"/>
          </w:tcPr>
          <w:p w14:paraId="6CF2B3B8">
            <w:pPr>
              <w:widowControl/>
              <w:jc w:val="center"/>
              <w:rPr>
                <w:rFonts w:hint="eastAsia" w:ascii="仿宋" w:hAnsi="仿宋" w:eastAsia="仿宋" w:cs="仿宋"/>
                <w:bCs/>
                <w:kern w:val="0"/>
                <w:sz w:val="28"/>
                <w:szCs w:val="28"/>
              </w:rPr>
            </w:pPr>
            <w:r>
              <w:rPr>
                <w:rFonts w:hint="eastAsia" w:ascii="仿宋" w:hAnsi="仿宋" w:eastAsia="仿宋" w:cs="仿宋"/>
                <w:bCs/>
                <w:kern w:val="0"/>
                <w:sz w:val="28"/>
                <w:szCs w:val="28"/>
              </w:rPr>
              <w:t>规格型号</w:t>
            </w:r>
          </w:p>
        </w:tc>
        <w:tc>
          <w:tcPr>
            <w:tcW w:w="719" w:type="pct"/>
            <w:vAlign w:val="center"/>
          </w:tcPr>
          <w:p w14:paraId="64B4399A">
            <w:pPr>
              <w:widowControl/>
              <w:jc w:val="center"/>
              <w:rPr>
                <w:rFonts w:hint="eastAsia" w:ascii="仿宋" w:hAnsi="仿宋" w:eastAsia="仿宋" w:cs="仿宋"/>
                <w:bCs/>
                <w:kern w:val="0"/>
                <w:sz w:val="28"/>
                <w:szCs w:val="28"/>
              </w:rPr>
            </w:pPr>
            <w:r>
              <w:rPr>
                <w:rFonts w:hint="eastAsia" w:ascii="仿宋" w:hAnsi="仿宋" w:eastAsia="仿宋" w:cs="仿宋"/>
                <w:bCs/>
                <w:kern w:val="0"/>
                <w:sz w:val="28"/>
                <w:szCs w:val="28"/>
              </w:rPr>
              <w:t>制造商</w:t>
            </w:r>
          </w:p>
        </w:tc>
        <w:tc>
          <w:tcPr>
            <w:tcW w:w="418" w:type="pct"/>
            <w:vAlign w:val="center"/>
          </w:tcPr>
          <w:p w14:paraId="0AB1C35C">
            <w:pPr>
              <w:widowControl/>
              <w:jc w:val="center"/>
              <w:rPr>
                <w:rFonts w:hint="eastAsia" w:ascii="仿宋" w:hAnsi="仿宋" w:eastAsia="仿宋" w:cs="仿宋"/>
                <w:bCs/>
                <w:kern w:val="0"/>
                <w:sz w:val="28"/>
                <w:szCs w:val="28"/>
              </w:rPr>
            </w:pPr>
            <w:r>
              <w:rPr>
                <w:rFonts w:hint="eastAsia" w:ascii="仿宋" w:hAnsi="仿宋" w:eastAsia="仿宋" w:cs="仿宋"/>
                <w:bCs/>
                <w:kern w:val="0"/>
                <w:sz w:val="28"/>
                <w:szCs w:val="28"/>
              </w:rPr>
              <w:t>产地</w:t>
            </w:r>
          </w:p>
        </w:tc>
        <w:tc>
          <w:tcPr>
            <w:tcW w:w="418" w:type="pct"/>
            <w:vAlign w:val="center"/>
          </w:tcPr>
          <w:p w14:paraId="53DF8CB4">
            <w:pPr>
              <w:widowControl/>
              <w:jc w:val="center"/>
              <w:rPr>
                <w:rFonts w:hint="eastAsia" w:ascii="仿宋" w:hAnsi="仿宋" w:eastAsia="仿宋" w:cs="仿宋"/>
                <w:bCs/>
                <w:kern w:val="0"/>
                <w:sz w:val="28"/>
                <w:szCs w:val="28"/>
              </w:rPr>
            </w:pPr>
            <w:r>
              <w:rPr>
                <w:rFonts w:hint="eastAsia" w:ascii="仿宋" w:hAnsi="仿宋" w:eastAsia="仿宋" w:cs="仿宋"/>
                <w:bCs/>
                <w:kern w:val="0"/>
                <w:sz w:val="28"/>
                <w:szCs w:val="28"/>
              </w:rPr>
              <w:t>单价</w:t>
            </w:r>
          </w:p>
        </w:tc>
        <w:tc>
          <w:tcPr>
            <w:tcW w:w="465" w:type="pct"/>
            <w:vAlign w:val="center"/>
          </w:tcPr>
          <w:p w14:paraId="50BA4402">
            <w:pPr>
              <w:widowControl/>
              <w:jc w:val="center"/>
              <w:rPr>
                <w:rFonts w:hint="eastAsia" w:ascii="仿宋" w:hAnsi="仿宋" w:eastAsia="仿宋" w:cs="仿宋"/>
                <w:bCs/>
                <w:kern w:val="0"/>
                <w:sz w:val="28"/>
                <w:szCs w:val="28"/>
              </w:rPr>
            </w:pPr>
            <w:r>
              <w:rPr>
                <w:rFonts w:hint="eastAsia" w:ascii="仿宋" w:hAnsi="仿宋" w:eastAsia="仿宋" w:cs="仿宋"/>
                <w:bCs/>
                <w:kern w:val="0"/>
                <w:sz w:val="28"/>
                <w:szCs w:val="28"/>
              </w:rPr>
              <w:t>采购数量</w:t>
            </w:r>
          </w:p>
        </w:tc>
        <w:tc>
          <w:tcPr>
            <w:tcW w:w="448" w:type="pct"/>
            <w:vAlign w:val="center"/>
          </w:tcPr>
          <w:p w14:paraId="0D370103">
            <w:pPr>
              <w:widowControl/>
              <w:jc w:val="center"/>
              <w:rPr>
                <w:rFonts w:hint="eastAsia" w:ascii="仿宋" w:hAnsi="仿宋" w:eastAsia="仿宋" w:cs="仿宋"/>
                <w:bCs/>
                <w:kern w:val="0"/>
                <w:sz w:val="28"/>
                <w:szCs w:val="28"/>
              </w:rPr>
            </w:pPr>
            <w:r>
              <w:rPr>
                <w:rFonts w:hint="eastAsia" w:ascii="仿宋" w:hAnsi="仿宋" w:eastAsia="仿宋" w:cs="仿宋"/>
                <w:bCs/>
                <w:kern w:val="0"/>
                <w:sz w:val="28"/>
                <w:szCs w:val="28"/>
              </w:rPr>
              <w:t>计量单位</w:t>
            </w:r>
          </w:p>
        </w:tc>
        <w:tc>
          <w:tcPr>
            <w:tcW w:w="431" w:type="pct"/>
            <w:vAlign w:val="center"/>
          </w:tcPr>
          <w:p w14:paraId="1991F303">
            <w:pPr>
              <w:widowControl/>
              <w:jc w:val="center"/>
              <w:rPr>
                <w:rFonts w:hint="eastAsia" w:ascii="仿宋" w:hAnsi="仿宋" w:eastAsia="仿宋" w:cs="仿宋"/>
                <w:bCs/>
                <w:kern w:val="0"/>
                <w:sz w:val="28"/>
                <w:szCs w:val="28"/>
              </w:rPr>
            </w:pPr>
            <w:r>
              <w:rPr>
                <w:rFonts w:hint="eastAsia" w:ascii="仿宋" w:hAnsi="仿宋" w:eastAsia="仿宋" w:cs="仿宋"/>
                <w:bCs/>
                <w:kern w:val="0"/>
                <w:sz w:val="28"/>
                <w:szCs w:val="28"/>
              </w:rPr>
              <w:t>总价</w:t>
            </w:r>
          </w:p>
        </w:tc>
      </w:tr>
      <w:tr w14:paraId="6B02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noWrap/>
            <w:vAlign w:val="center"/>
          </w:tcPr>
          <w:p w14:paraId="0B3365FC">
            <w:pPr>
              <w:widowControl/>
              <w:jc w:val="center"/>
              <w:rPr>
                <w:rFonts w:hint="eastAsia" w:ascii="仿宋" w:hAnsi="仿宋" w:eastAsia="仿宋" w:cs="仿宋"/>
                <w:kern w:val="0"/>
                <w:sz w:val="28"/>
                <w:szCs w:val="28"/>
              </w:rPr>
            </w:pPr>
          </w:p>
        </w:tc>
        <w:tc>
          <w:tcPr>
            <w:tcW w:w="788" w:type="pct"/>
            <w:noWrap/>
            <w:vAlign w:val="center"/>
          </w:tcPr>
          <w:p w14:paraId="2F72A5FA">
            <w:pPr>
              <w:widowControl/>
              <w:jc w:val="center"/>
              <w:rPr>
                <w:rFonts w:hint="eastAsia" w:ascii="仿宋" w:hAnsi="仿宋" w:eastAsia="仿宋" w:cs="仿宋"/>
                <w:kern w:val="0"/>
                <w:sz w:val="28"/>
                <w:szCs w:val="28"/>
              </w:rPr>
            </w:pPr>
          </w:p>
        </w:tc>
        <w:tc>
          <w:tcPr>
            <w:tcW w:w="419" w:type="pct"/>
            <w:noWrap/>
            <w:vAlign w:val="center"/>
          </w:tcPr>
          <w:p w14:paraId="0461E24B">
            <w:pPr>
              <w:widowControl/>
              <w:jc w:val="center"/>
              <w:rPr>
                <w:rFonts w:hint="eastAsia" w:ascii="仿宋" w:hAnsi="仿宋" w:eastAsia="仿宋" w:cs="仿宋"/>
                <w:kern w:val="0"/>
                <w:sz w:val="28"/>
                <w:szCs w:val="28"/>
              </w:rPr>
            </w:pPr>
          </w:p>
        </w:tc>
        <w:tc>
          <w:tcPr>
            <w:tcW w:w="418" w:type="pct"/>
            <w:noWrap/>
            <w:vAlign w:val="center"/>
          </w:tcPr>
          <w:p w14:paraId="4256D9CE">
            <w:pPr>
              <w:widowControl/>
              <w:jc w:val="center"/>
              <w:rPr>
                <w:rFonts w:hint="eastAsia" w:ascii="仿宋" w:hAnsi="仿宋" w:eastAsia="仿宋" w:cs="仿宋"/>
                <w:kern w:val="0"/>
                <w:sz w:val="28"/>
                <w:szCs w:val="28"/>
              </w:rPr>
            </w:pPr>
          </w:p>
        </w:tc>
        <w:tc>
          <w:tcPr>
            <w:tcW w:w="719" w:type="pct"/>
            <w:noWrap/>
            <w:vAlign w:val="center"/>
          </w:tcPr>
          <w:p w14:paraId="66152031">
            <w:pPr>
              <w:widowControl/>
              <w:jc w:val="center"/>
              <w:rPr>
                <w:rFonts w:hint="eastAsia" w:ascii="仿宋" w:hAnsi="仿宋" w:eastAsia="仿宋" w:cs="仿宋"/>
                <w:kern w:val="0"/>
                <w:sz w:val="28"/>
                <w:szCs w:val="28"/>
              </w:rPr>
            </w:pPr>
          </w:p>
        </w:tc>
        <w:tc>
          <w:tcPr>
            <w:tcW w:w="418" w:type="pct"/>
            <w:noWrap/>
            <w:vAlign w:val="center"/>
          </w:tcPr>
          <w:p w14:paraId="65A43017">
            <w:pPr>
              <w:widowControl/>
              <w:jc w:val="center"/>
              <w:rPr>
                <w:rFonts w:hint="eastAsia" w:ascii="仿宋" w:hAnsi="仿宋" w:eastAsia="仿宋" w:cs="仿宋"/>
                <w:kern w:val="0"/>
                <w:sz w:val="28"/>
                <w:szCs w:val="28"/>
              </w:rPr>
            </w:pPr>
          </w:p>
        </w:tc>
        <w:tc>
          <w:tcPr>
            <w:tcW w:w="418" w:type="pct"/>
            <w:vAlign w:val="center"/>
          </w:tcPr>
          <w:p w14:paraId="62DAA03F">
            <w:pPr>
              <w:widowControl/>
              <w:jc w:val="center"/>
              <w:rPr>
                <w:rFonts w:hint="eastAsia" w:ascii="仿宋" w:hAnsi="仿宋" w:eastAsia="仿宋" w:cs="仿宋"/>
                <w:kern w:val="0"/>
                <w:sz w:val="28"/>
                <w:szCs w:val="28"/>
              </w:rPr>
            </w:pPr>
          </w:p>
        </w:tc>
        <w:tc>
          <w:tcPr>
            <w:tcW w:w="465" w:type="pct"/>
            <w:noWrap/>
            <w:vAlign w:val="center"/>
          </w:tcPr>
          <w:p w14:paraId="3EC4F837">
            <w:pPr>
              <w:widowControl/>
              <w:jc w:val="center"/>
              <w:rPr>
                <w:rFonts w:hint="eastAsia" w:ascii="仿宋" w:hAnsi="仿宋" w:eastAsia="仿宋" w:cs="仿宋"/>
                <w:kern w:val="0"/>
                <w:sz w:val="28"/>
                <w:szCs w:val="28"/>
              </w:rPr>
            </w:pPr>
          </w:p>
        </w:tc>
        <w:tc>
          <w:tcPr>
            <w:tcW w:w="448" w:type="pct"/>
            <w:noWrap/>
            <w:vAlign w:val="center"/>
          </w:tcPr>
          <w:p w14:paraId="1EF207D2">
            <w:pPr>
              <w:widowControl/>
              <w:jc w:val="center"/>
              <w:rPr>
                <w:rFonts w:hint="eastAsia" w:ascii="仿宋" w:hAnsi="仿宋" w:eastAsia="仿宋" w:cs="仿宋"/>
                <w:kern w:val="0"/>
                <w:sz w:val="28"/>
                <w:szCs w:val="28"/>
              </w:rPr>
            </w:pPr>
          </w:p>
        </w:tc>
        <w:tc>
          <w:tcPr>
            <w:tcW w:w="431" w:type="pct"/>
            <w:noWrap/>
            <w:vAlign w:val="center"/>
          </w:tcPr>
          <w:p w14:paraId="14191E20">
            <w:pPr>
              <w:widowControl/>
              <w:jc w:val="center"/>
              <w:rPr>
                <w:rFonts w:hint="eastAsia" w:ascii="仿宋" w:hAnsi="仿宋" w:eastAsia="仿宋" w:cs="仿宋"/>
                <w:kern w:val="0"/>
                <w:sz w:val="28"/>
                <w:szCs w:val="28"/>
              </w:rPr>
            </w:pPr>
          </w:p>
        </w:tc>
      </w:tr>
      <w:tr w14:paraId="3D77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noWrap/>
            <w:vAlign w:val="center"/>
          </w:tcPr>
          <w:p w14:paraId="7A71DA1B">
            <w:pPr>
              <w:widowControl/>
              <w:jc w:val="center"/>
              <w:rPr>
                <w:rFonts w:hint="eastAsia" w:ascii="仿宋" w:hAnsi="仿宋" w:eastAsia="仿宋" w:cs="仿宋"/>
                <w:kern w:val="0"/>
                <w:sz w:val="28"/>
                <w:szCs w:val="28"/>
              </w:rPr>
            </w:pPr>
          </w:p>
        </w:tc>
        <w:tc>
          <w:tcPr>
            <w:tcW w:w="788" w:type="pct"/>
            <w:noWrap/>
            <w:vAlign w:val="center"/>
          </w:tcPr>
          <w:p w14:paraId="089A41F8">
            <w:pPr>
              <w:widowControl/>
              <w:jc w:val="center"/>
              <w:rPr>
                <w:rFonts w:hint="eastAsia" w:ascii="仿宋" w:hAnsi="仿宋" w:eastAsia="仿宋" w:cs="仿宋"/>
                <w:kern w:val="0"/>
                <w:sz w:val="28"/>
                <w:szCs w:val="28"/>
              </w:rPr>
            </w:pPr>
          </w:p>
        </w:tc>
        <w:tc>
          <w:tcPr>
            <w:tcW w:w="419" w:type="pct"/>
            <w:noWrap/>
            <w:vAlign w:val="center"/>
          </w:tcPr>
          <w:p w14:paraId="64990698">
            <w:pPr>
              <w:widowControl/>
              <w:jc w:val="center"/>
              <w:rPr>
                <w:rFonts w:hint="eastAsia" w:ascii="仿宋" w:hAnsi="仿宋" w:eastAsia="仿宋" w:cs="仿宋"/>
                <w:kern w:val="0"/>
                <w:sz w:val="28"/>
                <w:szCs w:val="28"/>
              </w:rPr>
            </w:pPr>
          </w:p>
        </w:tc>
        <w:tc>
          <w:tcPr>
            <w:tcW w:w="418" w:type="pct"/>
            <w:noWrap/>
            <w:vAlign w:val="center"/>
          </w:tcPr>
          <w:p w14:paraId="4635573C">
            <w:pPr>
              <w:widowControl/>
              <w:jc w:val="center"/>
              <w:rPr>
                <w:rFonts w:hint="eastAsia" w:ascii="仿宋" w:hAnsi="仿宋" w:eastAsia="仿宋" w:cs="仿宋"/>
                <w:kern w:val="0"/>
                <w:sz w:val="28"/>
                <w:szCs w:val="28"/>
              </w:rPr>
            </w:pPr>
          </w:p>
        </w:tc>
        <w:tc>
          <w:tcPr>
            <w:tcW w:w="719" w:type="pct"/>
            <w:noWrap/>
            <w:vAlign w:val="center"/>
          </w:tcPr>
          <w:p w14:paraId="04482606">
            <w:pPr>
              <w:widowControl/>
              <w:jc w:val="center"/>
              <w:rPr>
                <w:rFonts w:hint="eastAsia" w:ascii="仿宋" w:hAnsi="仿宋" w:eastAsia="仿宋" w:cs="仿宋"/>
                <w:kern w:val="0"/>
                <w:sz w:val="28"/>
                <w:szCs w:val="28"/>
              </w:rPr>
            </w:pPr>
          </w:p>
        </w:tc>
        <w:tc>
          <w:tcPr>
            <w:tcW w:w="418" w:type="pct"/>
            <w:noWrap/>
            <w:vAlign w:val="center"/>
          </w:tcPr>
          <w:p w14:paraId="5024E156">
            <w:pPr>
              <w:widowControl/>
              <w:jc w:val="center"/>
              <w:rPr>
                <w:rFonts w:hint="eastAsia" w:ascii="仿宋" w:hAnsi="仿宋" w:eastAsia="仿宋" w:cs="仿宋"/>
                <w:kern w:val="0"/>
                <w:sz w:val="28"/>
                <w:szCs w:val="28"/>
              </w:rPr>
            </w:pPr>
          </w:p>
        </w:tc>
        <w:tc>
          <w:tcPr>
            <w:tcW w:w="418" w:type="pct"/>
            <w:vAlign w:val="center"/>
          </w:tcPr>
          <w:p w14:paraId="1273292F">
            <w:pPr>
              <w:widowControl/>
              <w:jc w:val="center"/>
              <w:rPr>
                <w:rFonts w:hint="eastAsia" w:ascii="仿宋" w:hAnsi="仿宋" w:eastAsia="仿宋" w:cs="仿宋"/>
                <w:kern w:val="0"/>
                <w:sz w:val="28"/>
                <w:szCs w:val="28"/>
              </w:rPr>
            </w:pPr>
          </w:p>
        </w:tc>
        <w:tc>
          <w:tcPr>
            <w:tcW w:w="465" w:type="pct"/>
            <w:noWrap/>
            <w:vAlign w:val="center"/>
          </w:tcPr>
          <w:p w14:paraId="570C3EBB">
            <w:pPr>
              <w:widowControl/>
              <w:jc w:val="center"/>
              <w:rPr>
                <w:rFonts w:hint="eastAsia" w:ascii="仿宋" w:hAnsi="仿宋" w:eastAsia="仿宋" w:cs="仿宋"/>
                <w:kern w:val="0"/>
                <w:sz w:val="28"/>
                <w:szCs w:val="28"/>
              </w:rPr>
            </w:pPr>
          </w:p>
        </w:tc>
        <w:tc>
          <w:tcPr>
            <w:tcW w:w="448" w:type="pct"/>
            <w:noWrap/>
            <w:vAlign w:val="center"/>
          </w:tcPr>
          <w:p w14:paraId="7BEC04C3">
            <w:pPr>
              <w:widowControl/>
              <w:jc w:val="center"/>
              <w:rPr>
                <w:rFonts w:hint="eastAsia" w:ascii="仿宋" w:hAnsi="仿宋" w:eastAsia="仿宋" w:cs="仿宋"/>
                <w:kern w:val="0"/>
                <w:sz w:val="28"/>
                <w:szCs w:val="28"/>
              </w:rPr>
            </w:pPr>
          </w:p>
        </w:tc>
        <w:tc>
          <w:tcPr>
            <w:tcW w:w="431" w:type="pct"/>
            <w:noWrap/>
            <w:vAlign w:val="center"/>
          </w:tcPr>
          <w:p w14:paraId="2B52327F">
            <w:pPr>
              <w:widowControl/>
              <w:jc w:val="center"/>
              <w:rPr>
                <w:rFonts w:hint="eastAsia" w:ascii="仿宋" w:hAnsi="仿宋" w:eastAsia="仿宋" w:cs="仿宋"/>
                <w:kern w:val="0"/>
                <w:sz w:val="28"/>
                <w:szCs w:val="28"/>
              </w:rPr>
            </w:pPr>
          </w:p>
        </w:tc>
      </w:tr>
    </w:tbl>
    <w:p w14:paraId="22DFFDB8">
      <w:pPr>
        <w:spacing w:line="360" w:lineRule="auto"/>
        <w:ind w:left="181"/>
        <w:rPr>
          <w:rFonts w:hint="eastAsia" w:ascii="仿宋" w:hAnsi="仿宋" w:eastAsia="仿宋" w:cs="仿宋"/>
          <w:sz w:val="28"/>
          <w:szCs w:val="28"/>
        </w:rPr>
      </w:pPr>
      <w:r>
        <w:rPr>
          <w:rFonts w:hint="eastAsia" w:ascii="仿宋" w:hAnsi="仿宋" w:eastAsia="仿宋" w:cs="仿宋"/>
          <w:sz w:val="28"/>
          <w:szCs w:val="28"/>
        </w:rPr>
        <w:t>注：</w:t>
      </w:r>
    </w:p>
    <w:p w14:paraId="0C0320DB">
      <w:pPr>
        <w:spacing w:line="360" w:lineRule="auto"/>
        <w:ind w:left="181"/>
        <w:rPr>
          <w:rFonts w:hint="eastAsia" w:ascii="仿宋" w:hAnsi="仿宋" w:eastAsia="仿宋" w:cs="仿宋"/>
          <w:sz w:val="28"/>
          <w:szCs w:val="28"/>
        </w:rPr>
      </w:pPr>
      <w:r>
        <w:rPr>
          <w:rFonts w:hint="eastAsia" w:ascii="仿宋" w:hAnsi="仿宋" w:eastAsia="仿宋" w:cs="仿宋"/>
          <w:sz w:val="28"/>
          <w:szCs w:val="28"/>
        </w:rPr>
        <w:t>1. 开标分项一览表中应列明开标一览表中每项的分项内容。</w:t>
      </w:r>
    </w:p>
    <w:p w14:paraId="4367B3C1">
      <w:pPr>
        <w:spacing w:line="360" w:lineRule="auto"/>
        <w:ind w:left="181"/>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rPr>
        <w:t>. 如国产产品，产地精确到省级行政区域。如进口产品，产地精确到国家。</w:t>
      </w:r>
    </w:p>
    <w:p w14:paraId="18DE6EC1">
      <w:pPr>
        <w:spacing w:line="360" w:lineRule="auto"/>
        <w:ind w:left="181"/>
        <w:rPr>
          <w:rFonts w:hint="eastAsia" w:ascii="仿宋" w:hAnsi="仿宋" w:eastAsia="仿宋" w:cs="仿宋"/>
          <w:sz w:val="28"/>
          <w:szCs w:val="28"/>
        </w:rPr>
      </w:pPr>
    </w:p>
    <w:p w14:paraId="1CD6227F">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投标</w:t>
      </w:r>
      <w:r>
        <w:rPr>
          <w:rFonts w:hint="eastAsia" w:ascii="仿宋" w:hAnsi="仿宋" w:eastAsia="仿宋" w:cs="仿宋"/>
          <w:sz w:val="28"/>
          <w:szCs w:val="28"/>
        </w:rPr>
        <w:t>单位</w:t>
      </w:r>
      <w:r>
        <w:rPr>
          <w:rFonts w:hint="eastAsia" w:ascii="仿宋" w:hAnsi="仿宋" w:eastAsia="仿宋" w:cs="仿宋"/>
          <w:sz w:val="28"/>
          <w:szCs w:val="28"/>
        </w:rPr>
        <w:t>名称：</w:t>
      </w:r>
    </w:p>
    <w:p w14:paraId="1B1DFE0A">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816140D">
      <w:pPr>
        <w:widowControl/>
        <w:jc w:val="left"/>
        <w:rPr>
          <w:rFonts w:hint="eastAsia" w:ascii="仿宋" w:hAnsi="仿宋" w:eastAsia="仿宋" w:cs="仿宋"/>
          <w:sz w:val="28"/>
          <w:szCs w:val="28"/>
        </w:rPr>
      </w:pPr>
      <w:r>
        <w:rPr>
          <w:rFonts w:hint="eastAsia" w:ascii="仿宋" w:hAnsi="仿宋" w:eastAsia="仿宋" w:cs="仿宋"/>
          <w:sz w:val="28"/>
          <w:szCs w:val="28"/>
        </w:rPr>
        <w:br w:type="page"/>
      </w:r>
    </w:p>
    <w:p w14:paraId="15207416">
      <w:pPr>
        <w:autoSpaceDN w:val="0"/>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商务要求点对点应答表</w:t>
      </w:r>
    </w:p>
    <w:p w14:paraId="0853C422">
      <w:pPr>
        <w:pStyle w:val="2"/>
        <w:rPr>
          <w:rFonts w:hint="eastAsia" w:ascii="仿宋" w:hAnsi="仿宋" w:eastAsia="仿宋" w:cs="仿宋"/>
          <w:color w:val="FF0000"/>
          <w:sz w:val="28"/>
          <w:szCs w:val="28"/>
        </w:rPr>
      </w:pPr>
      <w:r>
        <w:rPr>
          <w:rFonts w:hint="eastAsia" w:ascii="仿宋" w:hAnsi="仿宋" w:eastAsia="仿宋" w:cs="仿宋"/>
          <w:color w:val="FF0000"/>
          <w:sz w:val="28"/>
          <w:szCs w:val="28"/>
        </w:rPr>
        <w:t xml:space="preserve">项目名称：天津市第一中心医院盐酸等危化品购置项目 </w:t>
      </w:r>
    </w:p>
    <w:p w14:paraId="00C29177">
      <w:pPr>
        <w:pStyle w:val="2"/>
        <w:rPr>
          <w:rFonts w:hint="eastAsia" w:ascii="仿宋" w:hAnsi="仿宋" w:eastAsia="仿宋" w:cs="仿宋"/>
          <w:color w:val="FF0000"/>
          <w:sz w:val="28"/>
          <w:szCs w:val="28"/>
        </w:rPr>
      </w:pPr>
      <w:r>
        <w:rPr>
          <w:rFonts w:hint="eastAsia" w:ascii="仿宋" w:hAnsi="仿宋" w:eastAsia="仿宋" w:cs="仿宋"/>
          <w:color w:val="FF0000"/>
          <w:sz w:val="28"/>
          <w:szCs w:val="28"/>
        </w:rPr>
        <w:t>项目编号：YNBX-2025-G-8001</w:t>
      </w:r>
    </w:p>
    <w:p w14:paraId="3B7A0CCC">
      <w:pPr>
        <w:pStyle w:val="2"/>
        <w:rPr>
          <w:rFonts w:hint="eastAsia" w:ascii="仿宋" w:hAnsi="仿宋" w:eastAsia="仿宋" w:cs="仿宋"/>
          <w:color w:val="FF0000"/>
          <w:sz w:val="28"/>
          <w:szCs w:val="28"/>
        </w:rPr>
      </w:pPr>
      <w:r>
        <w:rPr>
          <w:rFonts w:hint="eastAsia" w:ascii="仿宋" w:hAnsi="仿宋" w:eastAsia="仿宋" w:cs="仿宋"/>
          <w:color w:val="FF0000"/>
          <w:sz w:val="28"/>
          <w:szCs w:val="28"/>
        </w:rPr>
        <w:t>★ 投标产品实质性要求：</w:t>
      </w:r>
      <w:r>
        <w:rPr>
          <w:rFonts w:hint="eastAsia" w:ascii="仿宋" w:hAnsi="仿宋" w:eastAsia="仿宋" w:cs="仿宋"/>
          <w:color w:val="FF0000"/>
          <w:sz w:val="28"/>
          <w:szCs w:val="28"/>
        </w:rPr>
        <w:t>所投产品须按照《医疗器械注册与备案管理办法》（国家市场监督管理总局令第47号）的规定，提供医疗器械备案证明材料或医疗器械注册证扫描件</w:t>
      </w:r>
    </w:p>
    <w:tbl>
      <w:tblPr>
        <w:tblStyle w:val="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35"/>
        <w:gridCol w:w="1276"/>
        <w:gridCol w:w="5796"/>
        <w:gridCol w:w="1679"/>
      </w:tblGrid>
      <w:tr w14:paraId="716E03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 w:hRule="atLeast"/>
          <w:jc w:val="center"/>
        </w:trPr>
        <w:tc>
          <w:tcPr>
            <w:tcW w:w="288" w:type="pct"/>
            <w:vAlign w:val="center"/>
          </w:tcPr>
          <w:p w14:paraId="78746EA7">
            <w:pPr>
              <w:rPr>
                <w:rFonts w:hint="eastAsia" w:ascii="仿宋" w:hAnsi="仿宋" w:eastAsia="仿宋" w:cs="仿宋"/>
                <w:sz w:val="28"/>
                <w:szCs w:val="28"/>
              </w:rPr>
            </w:pPr>
            <w:r>
              <w:rPr>
                <w:rFonts w:hint="eastAsia" w:ascii="仿宋" w:hAnsi="仿宋" w:eastAsia="仿宋" w:cs="仿宋"/>
                <w:sz w:val="28"/>
                <w:szCs w:val="28"/>
              </w:rPr>
              <w:t>序号</w:t>
            </w:r>
          </w:p>
        </w:tc>
        <w:tc>
          <w:tcPr>
            <w:tcW w:w="687" w:type="pct"/>
            <w:vAlign w:val="center"/>
          </w:tcPr>
          <w:p w14:paraId="27E63883">
            <w:pPr>
              <w:jc w:val="center"/>
              <w:rPr>
                <w:rFonts w:hint="eastAsia" w:ascii="仿宋" w:hAnsi="仿宋" w:eastAsia="仿宋" w:cs="仿宋"/>
                <w:sz w:val="28"/>
                <w:szCs w:val="28"/>
              </w:rPr>
            </w:pPr>
            <w:r>
              <w:rPr>
                <w:rFonts w:hint="eastAsia" w:ascii="仿宋" w:hAnsi="仿宋" w:eastAsia="仿宋" w:cs="仿宋"/>
                <w:sz w:val="28"/>
                <w:szCs w:val="28"/>
              </w:rPr>
              <w:t>需求条款</w:t>
            </w:r>
          </w:p>
        </w:tc>
        <w:tc>
          <w:tcPr>
            <w:tcW w:w="3120" w:type="pct"/>
            <w:vAlign w:val="center"/>
          </w:tcPr>
          <w:p w14:paraId="4BA3003D">
            <w:pPr>
              <w:jc w:val="center"/>
              <w:rPr>
                <w:rFonts w:hint="eastAsia" w:ascii="仿宋" w:hAnsi="仿宋" w:eastAsia="仿宋" w:cs="仿宋"/>
                <w:sz w:val="28"/>
                <w:szCs w:val="28"/>
              </w:rPr>
            </w:pPr>
            <w:r>
              <w:rPr>
                <w:rFonts w:hint="eastAsia" w:ascii="仿宋" w:hAnsi="仿宋" w:eastAsia="仿宋" w:cs="仿宋"/>
                <w:sz w:val="28"/>
                <w:szCs w:val="28"/>
              </w:rPr>
              <w:t>招标要求</w:t>
            </w:r>
          </w:p>
        </w:tc>
        <w:tc>
          <w:tcPr>
            <w:tcW w:w="904" w:type="pct"/>
            <w:vAlign w:val="center"/>
          </w:tcPr>
          <w:p w14:paraId="6D4F5A38">
            <w:pPr>
              <w:jc w:val="center"/>
              <w:rPr>
                <w:rFonts w:hint="eastAsia" w:ascii="仿宋" w:hAnsi="仿宋" w:eastAsia="仿宋" w:cs="仿宋"/>
                <w:sz w:val="28"/>
                <w:szCs w:val="28"/>
              </w:rPr>
            </w:pPr>
            <w:r>
              <w:rPr>
                <w:rFonts w:hint="eastAsia" w:ascii="仿宋" w:hAnsi="仿宋" w:eastAsia="仿宋" w:cs="仿宋"/>
                <w:sz w:val="28"/>
                <w:szCs w:val="28"/>
              </w:rPr>
              <w:t>投标应答</w:t>
            </w:r>
          </w:p>
        </w:tc>
      </w:tr>
      <w:tr w14:paraId="4E2451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jc w:val="center"/>
        </w:trPr>
        <w:tc>
          <w:tcPr>
            <w:tcW w:w="288" w:type="pct"/>
            <w:vAlign w:val="center"/>
          </w:tcPr>
          <w:p w14:paraId="7506050C">
            <w:pPr>
              <w:rPr>
                <w:rFonts w:hint="eastAsia" w:ascii="仿宋" w:hAnsi="仿宋" w:eastAsia="仿宋" w:cs="仿宋"/>
                <w:sz w:val="28"/>
                <w:szCs w:val="28"/>
              </w:rPr>
            </w:pPr>
            <w:r>
              <w:rPr>
                <w:rFonts w:hint="eastAsia" w:ascii="仿宋" w:hAnsi="仿宋" w:eastAsia="仿宋" w:cs="仿宋"/>
                <w:sz w:val="28"/>
                <w:szCs w:val="28"/>
              </w:rPr>
              <w:t>1</w:t>
            </w:r>
          </w:p>
        </w:tc>
        <w:tc>
          <w:tcPr>
            <w:tcW w:w="687" w:type="pct"/>
            <w:vAlign w:val="center"/>
          </w:tcPr>
          <w:p w14:paraId="7EB77419">
            <w:pPr>
              <w:keepNext w:val="0"/>
              <w:keepLines w:val="0"/>
              <w:pageBreakBefore w:val="0"/>
              <w:widowControl w:val="0"/>
              <w:kinsoku w:val="0"/>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bCs/>
                <w:sz w:val="28"/>
                <w:szCs w:val="28"/>
              </w:rPr>
              <w:t>资质评价</w:t>
            </w:r>
          </w:p>
        </w:tc>
        <w:tc>
          <w:tcPr>
            <w:tcW w:w="3120" w:type="pct"/>
            <w:vAlign w:val="center"/>
          </w:tcPr>
          <w:p w14:paraId="1135AF18">
            <w:pPr>
              <w:keepNext w:val="0"/>
              <w:keepLines w:val="0"/>
              <w:pageBreakBefore w:val="0"/>
              <w:widowControl w:val="0"/>
              <w:numPr>
                <w:ilvl w:val="0"/>
                <w:numId w:val="0"/>
              </w:numPr>
              <w:kinsoku w:val="0"/>
              <w:wordWrap/>
              <w:overflowPunct/>
              <w:topLinePunct w:val="0"/>
              <w:autoSpaceDE/>
              <w:autoSpaceDN/>
              <w:bidi w:val="0"/>
              <w:adjustRightInd w:val="0"/>
              <w:snapToGrid w:val="0"/>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lang w:val="en-US" w:eastAsia="zh-CN"/>
              </w:rPr>
              <w:t>投标人营业执照经营范围中包含危险化学品经营内容，得3分，不具备不得分。（须提供有效期内的营业执照复印件并加盖公章）</w:t>
            </w:r>
          </w:p>
          <w:p w14:paraId="59824EAB">
            <w:pPr>
              <w:keepNext w:val="0"/>
              <w:keepLines w:val="0"/>
              <w:pageBreakBefore w:val="0"/>
              <w:widowControl w:val="0"/>
              <w:numPr>
                <w:ilvl w:val="0"/>
                <w:numId w:val="0"/>
              </w:numPr>
              <w:kinsoku w:val="0"/>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lang w:val="en-US" w:eastAsia="zh-CN"/>
              </w:rPr>
              <w:t>2.投标人具备所投产品的危险化学品经营许可证及非药品类易制毒化学品经营备案证明，得3分，不具备不得分。（须提供有效期内的证书复印件并加盖公章）</w:t>
            </w:r>
          </w:p>
        </w:tc>
        <w:tc>
          <w:tcPr>
            <w:tcW w:w="904" w:type="pct"/>
            <w:vAlign w:val="center"/>
          </w:tcPr>
          <w:p w14:paraId="2FE94916">
            <w:pPr>
              <w:rPr>
                <w:rFonts w:hint="eastAsia" w:ascii="仿宋" w:hAnsi="仿宋" w:eastAsia="仿宋" w:cs="仿宋"/>
                <w:sz w:val="28"/>
                <w:szCs w:val="28"/>
              </w:rPr>
            </w:pPr>
          </w:p>
        </w:tc>
      </w:tr>
      <w:tr w14:paraId="007C5F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2" w:hRule="atLeast"/>
          <w:jc w:val="center"/>
        </w:trPr>
        <w:tc>
          <w:tcPr>
            <w:tcW w:w="288" w:type="pct"/>
            <w:vAlign w:val="center"/>
          </w:tcPr>
          <w:p w14:paraId="24E7E430">
            <w:pPr>
              <w:rPr>
                <w:rFonts w:hint="eastAsia" w:ascii="仿宋" w:hAnsi="仿宋" w:eastAsia="仿宋" w:cs="仿宋"/>
                <w:sz w:val="28"/>
                <w:szCs w:val="28"/>
              </w:rPr>
            </w:pPr>
            <w:r>
              <w:rPr>
                <w:rFonts w:hint="eastAsia" w:ascii="仿宋" w:hAnsi="仿宋" w:eastAsia="仿宋" w:cs="仿宋"/>
                <w:sz w:val="28"/>
                <w:szCs w:val="28"/>
              </w:rPr>
              <w:t>2</w:t>
            </w:r>
          </w:p>
        </w:tc>
        <w:tc>
          <w:tcPr>
            <w:tcW w:w="687" w:type="pct"/>
            <w:vAlign w:val="center"/>
          </w:tcPr>
          <w:p w14:paraId="16C4CC86">
            <w:pPr>
              <w:widowControl/>
              <w:snapToGrid w:val="0"/>
              <w:jc w:val="center"/>
              <w:rPr>
                <w:rFonts w:hint="eastAsia" w:ascii="仿宋" w:hAnsi="仿宋" w:eastAsia="仿宋" w:cs="仿宋"/>
                <w:sz w:val="28"/>
                <w:szCs w:val="28"/>
              </w:rPr>
            </w:pPr>
            <w:r>
              <w:rPr>
                <w:rFonts w:hint="eastAsia" w:ascii="仿宋" w:hAnsi="仿宋" w:eastAsia="仿宋" w:cs="仿宋"/>
                <w:bCs/>
                <w:sz w:val="28"/>
                <w:szCs w:val="28"/>
              </w:rPr>
              <w:t>检测/检验/试验/测试报告</w:t>
            </w:r>
          </w:p>
        </w:tc>
        <w:tc>
          <w:tcPr>
            <w:tcW w:w="3120" w:type="pct"/>
            <w:vAlign w:val="center"/>
          </w:tcPr>
          <w:p w14:paraId="3513C32C">
            <w:pPr>
              <w:adjustRightInd w:val="0"/>
              <w:snapToGrid w:val="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kern w:val="0"/>
                <w:sz w:val="28"/>
                <w:szCs w:val="28"/>
              </w:rPr>
              <w:t>提供第三方检测机构出具的与所投产品同类产品的检测报告，具备得3分，不具备不得分。</w:t>
            </w:r>
          </w:p>
        </w:tc>
        <w:tc>
          <w:tcPr>
            <w:tcW w:w="904" w:type="pct"/>
            <w:vAlign w:val="center"/>
          </w:tcPr>
          <w:p w14:paraId="5F69D8FB">
            <w:pPr>
              <w:rPr>
                <w:rFonts w:hint="eastAsia" w:ascii="仿宋" w:hAnsi="仿宋" w:eastAsia="仿宋" w:cs="仿宋"/>
                <w:sz w:val="28"/>
                <w:szCs w:val="28"/>
              </w:rPr>
            </w:pPr>
          </w:p>
        </w:tc>
      </w:tr>
      <w:tr w14:paraId="37DF1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2" w:hRule="atLeast"/>
          <w:jc w:val="center"/>
        </w:trPr>
        <w:tc>
          <w:tcPr>
            <w:tcW w:w="288" w:type="pct"/>
            <w:vAlign w:val="center"/>
          </w:tcPr>
          <w:p w14:paraId="15853352">
            <w:pPr>
              <w:widowControl/>
              <w:snapToGrid w:val="0"/>
              <w:jc w:val="center"/>
              <w:rPr>
                <w:rFonts w:hint="eastAsia" w:ascii="仿宋" w:hAnsi="仿宋" w:eastAsia="仿宋" w:cs="仿宋"/>
                <w:sz w:val="28"/>
                <w:szCs w:val="28"/>
              </w:rPr>
            </w:pPr>
            <w:r>
              <w:rPr>
                <w:rFonts w:hint="eastAsia" w:ascii="仿宋" w:hAnsi="仿宋" w:eastAsia="仿宋" w:cs="仿宋"/>
                <w:kern w:val="0"/>
                <w:sz w:val="28"/>
                <w:szCs w:val="28"/>
              </w:rPr>
              <w:t>3</w:t>
            </w:r>
          </w:p>
        </w:tc>
        <w:tc>
          <w:tcPr>
            <w:tcW w:w="687" w:type="pct"/>
            <w:vAlign w:val="center"/>
          </w:tcPr>
          <w:p w14:paraId="336570B9">
            <w:pPr>
              <w:widowControl/>
              <w:snapToGrid w:val="0"/>
              <w:jc w:val="center"/>
              <w:rPr>
                <w:rFonts w:hint="eastAsia" w:ascii="仿宋" w:hAnsi="仿宋" w:eastAsia="仿宋" w:cs="仿宋"/>
                <w:sz w:val="28"/>
                <w:szCs w:val="28"/>
              </w:rPr>
            </w:pPr>
            <w:r>
              <w:rPr>
                <w:rFonts w:hint="eastAsia" w:ascii="仿宋" w:hAnsi="仿宋" w:eastAsia="仿宋" w:cs="仿宋"/>
                <w:bCs/>
                <w:sz w:val="28"/>
                <w:szCs w:val="28"/>
              </w:rPr>
              <w:t>技术材料评价</w:t>
            </w:r>
          </w:p>
        </w:tc>
        <w:tc>
          <w:tcPr>
            <w:tcW w:w="3120" w:type="pct"/>
            <w:vAlign w:val="center"/>
          </w:tcPr>
          <w:p w14:paraId="51EF27ED">
            <w:pPr>
              <w:adjustRightInd w:val="0"/>
              <w:snapToGrid w:val="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kern w:val="0"/>
                <w:sz w:val="28"/>
                <w:szCs w:val="28"/>
              </w:rPr>
              <w:t>提供制造商（或其分支机构）盖章的所投产品技术材料，具备得1分，不具备不得分。</w:t>
            </w:r>
          </w:p>
        </w:tc>
        <w:tc>
          <w:tcPr>
            <w:tcW w:w="904" w:type="pct"/>
            <w:vAlign w:val="center"/>
          </w:tcPr>
          <w:p w14:paraId="3C493E48">
            <w:pPr>
              <w:rPr>
                <w:rFonts w:hint="eastAsia" w:ascii="仿宋" w:hAnsi="仿宋" w:eastAsia="仿宋" w:cs="仿宋"/>
                <w:sz w:val="28"/>
                <w:szCs w:val="28"/>
              </w:rPr>
            </w:pPr>
          </w:p>
        </w:tc>
      </w:tr>
      <w:tr w14:paraId="768B19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5" w:hRule="atLeast"/>
          <w:jc w:val="center"/>
        </w:trPr>
        <w:tc>
          <w:tcPr>
            <w:tcW w:w="288" w:type="pct"/>
            <w:vAlign w:val="center"/>
          </w:tcPr>
          <w:p w14:paraId="31438DA3">
            <w:pPr>
              <w:widowControl/>
              <w:snapToGrid w:val="0"/>
              <w:jc w:val="center"/>
              <w:rPr>
                <w:rFonts w:hint="eastAsia" w:ascii="仿宋" w:hAnsi="仿宋" w:eastAsia="仿宋" w:cs="仿宋"/>
                <w:sz w:val="28"/>
                <w:szCs w:val="28"/>
              </w:rPr>
            </w:pPr>
            <w:r>
              <w:rPr>
                <w:rFonts w:hint="eastAsia" w:ascii="仿宋" w:hAnsi="仿宋" w:eastAsia="仿宋" w:cs="仿宋"/>
                <w:kern w:val="0"/>
                <w:sz w:val="28"/>
                <w:szCs w:val="28"/>
              </w:rPr>
              <w:t>4</w:t>
            </w:r>
          </w:p>
        </w:tc>
        <w:tc>
          <w:tcPr>
            <w:tcW w:w="687" w:type="pct"/>
            <w:vAlign w:val="center"/>
          </w:tcPr>
          <w:p w14:paraId="2B49C783">
            <w:pPr>
              <w:widowControl/>
              <w:snapToGrid w:val="0"/>
              <w:jc w:val="center"/>
              <w:rPr>
                <w:rFonts w:hint="eastAsia" w:ascii="仿宋" w:hAnsi="仿宋" w:eastAsia="仿宋" w:cs="仿宋"/>
                <w:sz w:val="28"/>
                <w:szCs w:val="28"/>
              </w:rPr>
            </w:pPr>
            <w:r>
              <w:rPr>
                <w:rFonts w:hint="eastAsia" w:ascii="仿宋" w:hAnsi="仿宋" w:eastAsia="仿宋" w:cs="仿宋"/>
                <w:kern w:val="0"/>
                <w:sz w:val="28"/>
                <w:szCs w:val="28"/>
              </w:rPr>
              <w:t>售后服务评价</w:t>
            </w:r>
          </w:p>
        </w:tc>
        <w:tc>
          <w:tcPr>
            <w:tcW w:w="3120" w:type="pct"/>
            <w:vAlign w:val="center"/>
          </w:tcPr>
          <w:p w14:paraId="47966E37">
            <w:pPr>
              <w:adjustRightInd w:val="0"/>
              <w:snapToGrid w:val="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kern w:val="0"/>
                <w:sz w:val="28"/>
                <w:szCs w:val="28"/>
              </w:rPr>
              <w:t>投标人能够提供良好的售后服务承诺，能够提供售后服务承诺书的得1分，其他不得分。</w:t>
            </w:r>
          </w:p>
        </w:tc>
        <w:tc>
          <w:tcPr>
            <w:tcW w:w="904" w:type="pct"/>
            <w:vAlign w:val="center"/>
          </w:tcPr>
          <w:p w14:paraId="2D6BFBA8">
            <w:pPr>
              <w:rPr>
                <w:rFonts w:hint="eastAsia" w:ascii="仿宋" w:hAnsi="仿宋" w:eastAsia="仿宋" w:cs="仿宋"/>
                <w:sz w:val="28"/>
                <w:szCs w:val="28"/>
              </w:rPr>
            </w:pPr>
          </w:p>
        </w:tc>
      </w:tr>
      <w:tr w14:paraId="3F5908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8" w:hRule="atLeast"/>
          <w:jc w:val="center"/>
        </w:trPr>
        <w:tc>
          <w:tcPr>
            <w:tcW w:w="288" w:type="pct"/>
            <w:vAlign w:val="center"/>
          </w:tcPr>
          <w:p w14:paraId="1EE9869B">
            <w:pPr>
              <w:widowControl/>
              <w:snapToGrid w:val="0"/>
              <w:jc w:val="center"/>
              <w:rPr>
                <w:rFonts w:hint="eastAsia" w:ascii="仿宋" w:hAnsi="仿宋" w:eastAsia="仿宋" w:cs="仿宋"/>
                <w:sz w:val="28"/>
                <w:szCs w:val="28"/>
              </w:rPr>
            </w:pPr>
            <w:r>
              <w:rPr>
                <w:rFonts w:hint="eastAsia" w:ascii="仿宋" w:hAnsi="仿宋" w:eastAsia="仿宋" w:cs="仿宋"/>
                <w:kern w:val="0"/>
                <w:sz w:val="28"/>
                <w:szCs w:val="28"/>
              </w:rPr>
              <w:t>5</w:t>
            </w:r>
          </w:p>
        </w:tc>
        <w:tc>
          <w:tcPr>
            <w:tcW w:w="687" w:type="pct"/>
            <w:vAlign w:val="center"/>
          </w:tcPr>
          <w:p w14:paraId="3799C233">
            <w:pPr>
              <w:widowControl/>
              <w:snapToGrid w:val="0"/>
              <w:jc w:val="center"/>
              <w:rPr>
                <w:rFonts w:hint="eastAsia" w:ascii="仿宋" w:hAnsi="仿宋" w:eastAsia="仿宋" w:cs="仿宋"/>
                <w:sz w:val="28"/>
                <w:szCs w:val="28"/>
              </w:rPr>
            </w:pPr>
            <w:r>
              <w:rPr>
                <w:rFonts w:hint="eastAsia" w:ascii="仿宋" w:hAnsi="仿宋" w:eastAsia="仿宋" w:cs="仿宋"/>
                <w:sz w:val="28"/>
                <w:szCs w:val="28"/>
              </w:rPr>
              <w:t>服务支撑能力评价</w:t>
            </w:r>
          </w:p>
        </w:tc>
        <w:tc>
          <w:tcPr>
            <w:tcW w:w="3120" w:type="pct"/>
            <w:vAlign w:val="center"/>
          </w:tcPr>
          <w:p w14:paraId="3E6BE6E6">
            <w:pPr>
              <w:adjustRightInd w:val="0"/>
              <w:snapToGrid w:val="0"/>
              <w:spacing w:line="240" w:lineRule="atLeast"/>
              <w:rPr>
                <w:rFonts w:hint="eastAsia" w:ascii="仿宋" w:hAnsi="仿宋" w:eastAsia="仿宋" w:cs="仿宋"/>
                <w:sz w:val="28"/>
                <w:szCs w:val="28"/>
              </w:rPr>
            </w:pPr>
            <w:r>
              <w:rPr>
                <w:rFonts w:hint="eastAsia" w:ascii="仿宋" w:hAnsi="仿宋" w:eastAsia="仿宋" w:cs="仿宋"/>
                <w:bCs/>
                <w:kern w:val="0"/>
                <w:sz w:val="28"/>
                <w:szCs w:val="28"/>
              </w:rPr>
              <w:t>投标人能够提供所投产品生产厂家的长期销售代理协议的得4分；其他不得分</w:t>
            </w:r>
          </w:p>
        </w:tc>
        <w:tc>
          <w:tcPr>
            <w:tcW w:w="904" w:type="pct"/>
            <w:vAlign w:val="center"/>
          </w:tcPr>
          <w:p w14:paraId="5F2660AB">
            <w:pPr>
              <w:rPr>
                <w:rFonts w:hint="eastAsia" w:ascii="仿宋" w:hAnsi="仿宋" w:eastAsia="仿宋" w:cs="仿宋"/>
                <w:sz w:val="28"/>
                <w:szCs w:val="28"/>
              </w:rPr>
            </w:pPr>
          </w:p>
        </w:tc>
      </w:tr>
      <w:tr w14:paraId="135D22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288" w:type="pct"/>
            <w:vAlign w:val="center"/>
          </w:tcPr>
          <w:p w14:paraId="224E476C">
            <w:pPr>
              <w:widowControl/>
              <w:snapToGrid w:val="0"/>
              <w:jc w:val="center"/>
              <w:rPr>
                <w:rFonts w:hint="eastAsia" w:ascii="仿宋" w:hAnsi="仿宋" w:eastAsia="仿宋" w:cs="仿宋"/>
                <w:sz w:val="28"/>
                <w:szCs w:val="28"/>
              </w:rPr>
            </w:pPr>
            <w:r>
              <w:rPr>
                <w:rFonts w:hint="eastAsia" w:ascii="仿宋" w:hAnsi="仿宋" w:eastAsia="仿宋" w:cs="仿宋"/>
                <w:kern w:val="0"/>
                <w:sz w:val="28"/>
                <w:szCs w:val="28"/>
              </w:rPr>
              <w:t>6</w:t>
            </w:r>
          </w:p>
        </w:tc>
        <w:tc>
          <w:tcPr>
            <w:tcW w:w="687" w:type="pct"/>
            <w:vAlign w:val="center"/>
          </w:tcPr>
          <w:p w14:paraId="76C81B43">
            <w:pPr>
              <w:widowControl/>
              <w:snapToGrid w:val="0"/>
              <w:jc w:val="center"/>
              <w:rPr>
                <w:rFonts w:hint="eastAsia" w:ascii="仿宋" w:hAnsi="仿宋" w:eastAsia="仿宋" w:cs="仿宋"/>
                <w:sz w:val="28"/>
                <w:szCs w:val="28"/>
              </w:rPr>
            </w:pPr>
            <w:r>
              <w:rPr>
                <w:rFonts w:hint="eastAsia" w:ascii="仿宋" w:hAnsi="仿宋" w:eastAsia="仿宋" w:cs="仿宋"/>
                <w:sz w:val="28"/>
                <w:szCs w:val="28"/>
              </w:rPr>
              <w:t>所投产品实施能力评价</w:t>
            </w:r>
          </w:p>
        </w:tc>
        <w:tc>
          <w:tcPr>
            <w:tcW w:w="3120" w:type="pct"/>
            <w:vAlign w:val="center"/>
          </w:tcPr>
          <w:p w14:paraId="046A7E9B">
            <w:pPr>
              <w:snapToGrid w:val="0"/>
              <w:rPr>
                <w:rFonts w:hint="eastAsia" w:ascii="仿宋" w:hAnsi="仿宋" w:eastAsia="仿宋" w:cs="仿宋"/>
                <w:sz w:val="28"/>
                <w:szCs w:val="28"/>
              </w:rPr>
            </w:pPr>
            <w:r>
              <w:rPr>
                <w:rFonts w:hint="eastAsia" w:ascii="仿宋" w:hAnsi="仿宋" w:eastAsia="仿宋" w:cs="仿宋"/>
                <w:sz w:val="28"/>
                <w:szCs w:val="28"/>
              </w:rPr>
              <w:t>投标文件中完全按照以下要求提供与本项目内容相当且已完成的业绩，提供的证明材料均不得遮挡涂黑，否则不予认定加分。</w:t>
            </w:r>
          </w:p>
          <w:p w14:paraId="09D59BAA">
            <w:pPr>
              <w:snapToGrid w:val="0"/>
              <w:rPr>
                <w:rFonts w:hint="eastAsia" w:ascii="仿宋" w:hAnsi="仿宋" w:eastAsia="仿宋" w:cs="仿宋"/>
                <w:sz w:val="28"/>
                <w:szCs w:val="28"/>
              </w:rPr>
            </w:pPr>
            <w:r>
              <w:rPr>
                <w:rFonts w:hint="eastAsia" w:ascii="仿宋" w:hAnsi="仿宋" w:eastAsia="仿宋" w:cs="仿宋"/>
                <w:sz w:val="28"/>
                <w:szCs w:val="28"/>
              </w:rPr>
              <w:t>1.合同原件复印件。（合同签订时间为2020年1月1日至今）包括合同金额、买卖双方名称及盖章、合同清单。</w:t>
            </w:r>
          </w:p>
          <w:p w14:paraId="164A7CCF">
            <w:pPr>
              <w:pStyle w:val="6"/>
              <w:snapToGrid w:val="0"/>
              <w:ind w:firstLine="0" w:firstLineChars="0"/>
              <w:rPr>
                <w:rFonts w:hint="eastAsia" w:ascii="仿宋" w:hAnsi="仿宋" w:eastAsia="仿宋" w:cs="仿宋"/>
                <w:sz w:val="28"/>
                <w:szCs w:val="28"/>
              </w:rPr>
            </w:pPr>
            <w:r>
              <w:rPr>
                <w:rFonts w:hint="eastAsia" w:ascii="仿宋" w:hAnsi="仿宋" w:eastAsia="仿宋" w:cs="仿宋"/>
                <w:sz w:val="28"/>
                <w:szCs w:val="28"/>
              </w:rPr>
              <w:t>2.成功履行合同的证明材料或产品销售发票复印件。</w:t>
            </w:r>
          </w:p>
          <w:p w14:paraId="277B29E9">
            <w:pPr>
              <w:snapToGrid w:val="0"/>
              <w:rPr>
                <w:rFonts w:hint="eastAsia" w:ascii="仿宋" w:hAnsi="仿宋" w:eastAsia="仿宋" w:cs="仿宋"/>
                <w:sz w:val="28"/>
                <w:szCs w:val="28"/>
              </w:rPr>
            </w:pPr>
            <w:r>
              <w:rPr>
                <w:rFonts w:hint="eastAsia" w:ascii="仿宋" w:hAnsi="仿宋" w:eastAsia="仿宋" w:cs="仿宋"/>
                <w:sz w:val="28"/>
                <w:szCs w:val="28"/>
              </w:rPr>
              <w:t>每个案例2分，最多6分。</w:t>
            </w:r>
          </w:p>
        </w:tc>
        <w:tc>
          <w:tcPr>
            <w:tcW w:w="904" w:type="pct"/>
            <w:vAlign w:val="center"/>
          </w:tcPr>
          <w:p w14:paraId="56336884">
            <w:pPr>
              <w:rPr>
                <w:rFonts w:hint="eastAsia" w:ascii="仿宋" w:hAnsi="仿宋" w:eastAsia="仿宋" w:cs="仿宋"/>
                <w:sz w:val="28"/>
                <w:szCs w:val="28"/>
              </w:rPr>
            </w:pPr>
          </w:p>
        </w:tc>
      </w:tr>
    </w:tbl>
    <w:p w14:paraId="68175C10">
      <w:pPr>
        <w:pStyle w:val="2"/>
        <w:rPr>
          <w:rFonts w:hint="eastAsia"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rPr>
        <w:t>：</w:t>
      </w:r>
      <w:r>
        <w:rPr>
          <w:rFonts w:hint="eastAsia" w:ascii="仿宋" w:hAnsi="仿宋" w:eastAsia="仿宋" w:cs="仿宋"/>
          <w:sz w:val="28"/>
          <w:szCs w:val="28"/>
        </w:rPr>
        <w:t>1. 不如实填写偏离情况的投标文件将视为虚假材料。</w:t>
      </w:r>
    </w:p>
    <w:p w14:paraId="0F5CBFC3">
      <w:pPr>
        <w:pStyle w:val="2"/>
        <w:ind w:firstLine="6720" w:firstLineChars="2400"/>
        <w:rPr>
          <w:rFonts w:hint="eastAsia" w:ascii="仿宋" w:hAnsi="仿宋" w:eastAsia="仿宋" w:cs="仿宋"/>
          <w:sz w:val="28"/>
          <w:szCs w:val="28"/>
        </w:rPr>
      </w:pPr>
      <w:r>
        <w:rPr>
          <w:rFonts w:hint="eastAsia" w:ascii="仿宋" w:hAnsi="仿宋" w:eastAsia="仿宋" w:cs="仿宋"/>
          <w:sz w:val="28"/>
          <w:szCs w:val="28"/>
        </w:rPr>
        <w:t>投标</w:t>
      </w:r>
      <w:r>
        <w:rPr>
          <w:rFonts w:hint="eastAsia" w:ascii="仿宋" w:hAnsi="仿宋" w:eastAsia="仿宋" w:cs="仿宋"/>
          <w:sz w:val="28"/>
          <w:szCs w:val="28"/>
        </w:rPr>
        <w:t>单位</w:t>
      </w:r>
      <w:r>
        <w:rPr>
          <w:rFonts w:hint="eastAsia" w:ascii="仿宋" w:hAnsi="仿宋" w:eastAsia="仿宋" w:cs="仿宋"/>
          <w:sz w:val="28"/>
          <w:szCs w:val="28"/>
        </w:rPr>
        <w:t>名称：</w:t>
      </w:r>
    </w:p>
    <w:p w14:paraId="403F3B3F">
      <w:pPr>
        <w:spacing w:line="360" w:lineRule="auto"/>
        <w:ind w:firstLine="6720" w:firstLineChars="240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rPr>
        <w:t xml:space="preserve">  </w:t>
      </w:r>
      <w:r>
        <w:rPr>
          <w:rFonts w:hint="eastAsia" w:ascii="仿宋" w:hAnsi="仿宋" w:eastAsia="仿宋" w:cs="仿宋"/>
          <w:sz w:val="28"/>
          <w:szCs w:val="28"/>
        </w:rPr>
        <w:t>日</w:t>
      </w:r>
    </w:p>
    <w:p w14:paraId="46106902">
      <w:pPr>
        <w:spacing w:line="360" w:lineRule="auto"/>
        <w:ind w:firstLine="4779" w:firstLineChars="1700"/>
        <w:rPr>
          <w:rFonts w:hint="eastAsia" w:ascii="仿宋" w:hAnsi="仿宋" w:eastAsia="仿宋" w:cs="仿宋"/>
          <w:b/>
          <w:bCs/>
          <w:sz w:val="28"/>
          <w:szCs w:val="28"/>
        </w:rPr>
        <w:sectPr>
          <w:pgSz w:w="11906" w:h="16838"/>
          <w:pgMar w:top="1440" w:right="1418" w:bottom="1440" w:left="1418" w:header="851" w:footer="992" w:gutter="0"/>
          <w:cols w:space="425" w:num="1"/>
          <w:docGrid w:type="lines" w:linePitch="312" w:charSpace="0"/>
        </w:sectPr>
      </w:pPr>
    </w:p>
    <w:p w14:paraId="041D5737">
      <w:pPr>
        <w:spacing w:line="360" w:lineRule="auto"/>
        <w:ind w:firstLine="4779" w:firstLineChars="1700"/>
        <w:rPr>
          <w:rFonts w:hint="eastAsia" w:ascii="仿宋" w:hAnsi="仿宋" w:eastAsia="仿宋" w:cs="仿宋"/>
          <w:b/>
          <w:bCs/>
          <w:sz w:val="28"/>
          <w:szCs w:val="28"/>
        </w:rPr>
      </w:pPr>
      <w:r>
        <w:rPr>
          <w:rFonts w:hint="eastAsia" w:ascii="仿宋" w:hAnsi="仿宋" w:eastAsia="仿宋" w:cs="仿宋"/>
          <w:b/>
          <w:bCs/>
          <w:sz w:val="28"/>
          <w:szCs w:val="28"/>
        </w:rPr>
        <w:t>技术要求点对点应答表</w:t>
      </w:r>
    </w:p>
    <w:p w14:paraId="039925EB">
      <w:pPr>
        <w:spacing w:line="460" w:lineRule="exact"/>
        <w:rPr>
          <w:rFonts w:hint="eastAsia" w:ascii="仿宋" w:hAnsi="仿宋" w:eastAsia="仿宋" w:cs="仿宋"/>
          <w:sz w:val="28"/>
          <w:szCs w:val="28"/>
        </w:rPr>
      </w:pPr>
      <w:r>
        <w:rPr>
          <w:rFonts w:hint="eastAsia" w:ascii="仿宋" w:hAnsi="仿宋" w:eastAsia="仿宋" w:cs="仿宋"/>
          <w:sz w:val="28"/>
          <w:szCs w:val="28"/>
        </w:rPr>
        <w:t xml:space="preserve">项目名称： </w:t>
      </w:r>
      <w:r>
        <w:rPr>
          <w:rFonts w:hint="eastAsia" w:ascii="仿宋" w:hAnsi="仿宋" w:eastAsia="仿宋" w:cs="仿宋"/>
          <w:sz w:val="28"/>
          <w:szCs w:val="28"/>
        </w:rPr>
        <w:t>天津市</w:t>
      </w:r>
      <w:r>
        <w:rPr>
          <w:rFonts w:hint="eastAsia" w:ascii="仿宋" w:hAnsi="仿宋" w:eastAsia="仿宋" w:cs="仿宋"/>
          <w:sz w:val="28"/>
          <w:szCs w:val="28"/>
        </w:rPr>
        <w:t>第一中心医院</w:t>
      </w:r>
      <w:r>
        <w:rPr>
          <w:rFonts w:hint="eastAsia" w:ascii="仿宋" w:hAnsi="仿宋" w:eastAsia="仿宋" w:cs="仿宋"/>
          <w:sz w:val="28"/>
          <w:szCs w:val="28"/>
          <w:lang w:val="zh-CN"/>
        </w:rPr>
        <w:t>盐酸等危化品购置</w:t>
      </w:r>
      <w:r>
        <w:rPr>
          <w:rFonts w:hint="eastAsia" w:ascii="仿宋" w:hAnsi="仿宋" w:eastAsia="仿宋" w:cs="仿宋"/>
          <w:sz w:val="28"/>
          <w:szCs w:val="28"/>
          <w:lang w:val="zh-CN"/>
        </w:rPr>
        <w:t>项目</w:t>
      </w:r>
    </w:p>
    <w:p w14:paraId="56860D9B">
      <w:pPr>
        <w:spacing w:line="460" w:lineRule="exact"/>
        <w:rPr>
          <w:rFonts w:hint="eastAsia" w:ascii="仿宋" w:hAnsi="仿宋" w:eastAsia="仿宋" w:cs="仿宋"/>
          <w:color w:val="FF0000"/>
          <w:sz w:val="28"/>
          <w:szCs w:val="28"/>
          <w:lang w:val="en-US" w:eastAsia="zh-CN"/>
        </w:rPr>
      </w:pPr>
      <w:r>
        <w:rPr>
          <w:rFonts w:hint="eastAsia" w:ascii="仿宋" w:hAnsi="仿宋" w:eastAsia="仿宋" w:cs="仿宋"/>
          <w:sz w:val="28"/>
          <w:szCs w:val="28"/>
        </w:rPr>
        <w:t>项目编号：</w:t>
      </w:r>
      <w:r>
        <w:rPr>
          <w:rFonts w:hint="eastAsia" w:ascii="仿宋" w:hAnsi="仿宋" w:eastAsia="仿宋" w:cs="仿宋"/>
          <w:color w:val="FF0000"/>
          <w:sz w:val="28"/>
          <w:szCs w:val="28"/>
        </w:rPr>
        <w:t>YNBX-2025-G-</w:t>
      </w:r>
      <w:r>
        <w:rPr>
          <w:rFonts w:hint="eastAsia" w:ascii="仿宋" w:hAnsi="仿宋" w:eastAsia="仿宋" w:cs="仿宋"/>
          <w:color w:val="FF0000"/>
          <w:sz w:val="28"/>
          <w:szCs w:val="28"/>
          <w:lang w:val="en-US" w:eastAsia="zh-CN"/>
        </w:rPr>
        <w:t>8</w:t>
      </w:r>
      <w:r>
        <w:rPr>
          <w:rFonts w:hint="eastAsia" w:ascii="仿宋" w:hAnsi="仿宋" w:eastAsia="仿宋" w:cs="仿宋"/>
          <w:color w:val="FF0000"/>
          <w:sz w:val="28"/>
          <w:szCs w:val="28"/>
        </w:rPr>
        <w:t>00</w:t>
      </w:r>
      <w:r>
        <w:rPr>
          <w:rFonts w:hint="eastAsia" w:ascii="仿宋" w:hAnsi="仿宋" w:eastAsia="仿宋" w:cs="仿宋"/>
          <w:color w:val="FF0000"/>
          <w:sz w:val="28"/>
          <w:szCs w:val="28"/>
          <w:lang w:val="en-US" w:eastAsia="zh-CN"/>
        </w:rPr>
        <w:t>1</w:t>
      </w:r>
    </w:p>
    <w:tbl>
      <w:tblPr>
        <w:tblStyle w:val="3"/>
        <w:tblW w:w="52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509"/>
        <w:gridCol w:w="3450"/>
        <w:gridCol w:w="705"/>
        <w:gridCol w:w="1065"/>
        <w:gridCol w:w="1497"/>
      </w:tblGrid>
      <w:tr w14:paraId="2040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5645E0BB">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2509" w:type="dxa"/>
            <w:shd w:val="clear" w:color="auto" w:fill="auto"/>
            <w:vAlign w:val="center"/>
          </w:tcPr>
          <w:p w14:paraId="00DF9324">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技术要求响应性评价</w:t>
            </w:r>
          </w:p>
        </w:tc>
        <w:tc>
          <w:tcPr>
            <w:tcW w:w="3450" w:type="dxa"/>
            <w:shd w:val="clear" w:color="auto" w:fill="auto"/>
            <w:vAlign w:val="center"/>
          </w:tcPr>
          <w:p w14:paraId="0439CE0F">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完全满足无偏离的得18分。技术要求劣于招标文件要求或未做应答的，每条扣3分，最低得0分。</w:t>
            </w:r>
          </w:p>
        </w:tc>
        <w:tc>
          <w:tcPr>
            <w:tcW w:w="705" w:type="dxa"/>
            <w:shd w:val="clear" w:color="auto" w:fill="auto"/>
            <w:vAlign w:val="center"/>
          </w:tcPr>
          <w:p w14:paraId="19161EC9">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投标应答</w:t>
            </w:r>
          </w:p>
        </w:tc>
        <w:tc>
          <w:tcPr>
            <w:tcW w:w="1065" w:type="dxa"/>
            <w:shd w:val="clear" w:color="auto" w:fill="auto"/>
            <w:vAlign w:val="center"/>
          </w:tcPr>
          <w:p w14:paraId="41BCF461">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偏离</w:t>
            </w:r>
          </w:p>
          <w:p w14:paraId="16FC366F">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说明</w:t>
            </w:r>
          </w:p>
        </w:tc>
        <w:tc>
          <w:tcPr>
            <w:tcW w:w="1497" w:type="dxa"/>
            <w:shd w:val="clear" w:color="auto" w:fill="auto"/>
            <w:vAlign w:val="center"/>
          </w:tcPr>
          <w:p w14:paraId="74770D79">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技术支撑材料所在页码</w:t>
            </w:r>
          </w:p>
        </w:tc>
      </w:tr>
      <w:tr w14:paraId="172E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7D819EFD">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2509" w:type="dxa"/>
            <w:shd w:val="clear" w:color="auto" w:fill="auto"/>
            <w:vAlign w:val="center"/>
          </w:tcPr>
          <w:p w14:paraId="170B01A8">
            <w:pPr>
              <w:widowControl/>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产品整体性能评价</w:t>
            </w:r>
          </w:p>
        </w:tc>
        <w:tc>
          <w:tcPr>
            <w:tcW w:w="3450" w:type="dxa"/>
            <w:shd w:val="clear" w:color="auto" w:fill="auto"/>
            <w:vAlign w:val="center"/>
          </w:tcPr>
          <w:p w14:paraId="32515AAC">
            <w:pPr>
              <w:widowControl/>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所投产品整体先进、稳定、安全、耐用得8分；</w:t>
            </w:r>
          </w:p>
          <w:p w14:paraId="41B8537E">
            <w:pPr>
              <w:widowControl/>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所投产品整体较先进、较稳定、较安全、较耐用得4分；</w:t>
            </w:r>
          </w:p>
          <w:p w14:paraId="3D398CAE">
            <w:pPr>
              <w:widowControl/>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所投产品整体基本先进、基本稳定、基本安全、基本耐用得1分；</w:t>
            </w:r>
          </w:p>
          <w:p w14:paraId="2B6AEEB9">
            <w:pPr>
              <w:widowControl/>
              <w:adjustRightInd w:val="0"/>
              <w:snapToGrid w:val="0"/>
              <w:jc w:val="left"/>
              <w:rPr>
                <w:rFonts w:hint="eastAsia" w:ascii="仿宋" w:hAnsi="仿宋" w:eastAsia="仿宋" w:cs="仿宋"/>
                <w:sz w:val="28"/>
                <w:szCs w:val="28"/>
              </w:rPr>
            </w:pPr>
            <w:r>
              <w:rPr>
                <w:rFonts w:hint="eastAsia" w:ascii="仿宋" w:hAnsi="仿宋" w:eastAsia="仿宋" w:cs="仿宋"/>
                <w:kern w:val="0"/>
                <w:sz w:val="28"/>
                <w:szCs w:val="28"/>
              </w:rPr>
              <w:t>所投产品整体不先进、不稳定、不安全、不耐用得得0分。</w:t>
            </w:r>
          </w:p>
        </w:tc>
        <w:tc>
          <w:tcPr>
            <w:tcW w:w="705" w:type="dxa"/>
            <w:shd w:val="clear" w:color="auto" w:fill="auto"/>
            <w:vAlign w:val="center"/>
          </w:tcPr>
          <w:p w14:paraId="0AA5AED3">
            <w:pPr>
              <w:widowControl/>
              <w:snapToGrid w:val="0"/>
              <w:jc w:val="left"/>
              <w:rPr>
                <w:rFonts w:hint="eastAsia" w:ascii="仿宋" w:hAnsi="仿宋" w:eastAsia="仿宋" w:cs="仿宋"/>
                <w:kern w:val="0"/>
                <w:sz w:val="28"/>
                <w:szCs w:val="28"/>
              </w:rPr>
            </w:pPr>
          </w:p>
        </w:tc>
        <w:tc>
          <w:tcPr>
            <w:tcW w:w="1065" w:type="dxa"/>
            <w:shd w:val="clear" w:color="auto" w:fill="auto"/>
            <w:vAlign w:val="center"/>
          </w:tcPr>
          <w:p w14:paraId="1B6D8E9F">
            <w:pPr>
              <w:widowControl/>
              <w:snapToGrid w:val="0"/>
              <w:jc w:val="left"/>
              <w:rPr>
                <w:rFonts w:hint="eastAsia" w:ascii="仿宋" w:hAnsi="仿宋" w:eastAsia="仿宋" w:cs="仿宋"/>
                <w:kern w:val="0"/>
                <w:sz w:val="28"/>
                <w:szCs w:val="28"/>
              </w:rPr>
            </w:pPr>
          </w:p>
        </w:tc>
        <w:tc>
          <w:tcPr>
            <w:tcW w:w="1497" w:type="dxa"/>
            <w:shd w:val="clear" w:color="auto" w:fill="auto"/>
            <w:vAlign w:val="center"/>
          </w:tcPr>
          <w:p w14:paraId="1B6548C4">
            <w:pPr>
              <w:widowControl/>
              <w:snapToGrid w:val="0"/>
              <w:jc w:val="left"/>
              <w:rPr>
                <w:rFonts w:hint="eastAsia" w:ascii="仿宋" w:hAnsi="仿宋" w:eastAsia="仿宋" w:cs="仿宋"/>
                <w:kern w:val="0"/>
                <w:sz w:val="28"/>
                <w:szCs w:val="28"/>
              </w:rPr>
            </w:pPr>
          </w:p>
        </w:tc>
      </w:tr>
      <w:tr w14:paraId="311E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7F94F28F">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2509" w:type="dxa"/>
            <w:shd w:val="clear" w:color="auto" w:fill="auto"/>
            <w:vAlign w:val="center"/>
          </w:tcPr>
          <w:p w14:paraId="7482E9FA">
            <w:pPr>
              <w:widowControl/>
              <w:adjustRightInd w:val="0"/>
              <w:snapToGrid w:val="0"/>
              <w:jc w:val="center"/>
              <w:rPr>
                <w:rFonts w:hint="eastAsia" w:ascii="仿宋" w:hAnsi="仿宋" w:eastAsia="仿宋" w:cs="仿宋"/>
                <w:sz w:val="28"/>
                <w:szCs w:val="28"/>
              </w:rPr>
            </w:pPr>
            <w:r>
              <w:rPr>
                <w:rFonts w:hint="eastAsia" w:ascii="仿宋" w:hAnsi="仿宋" w:eastAsia="仿宋" w:cs="仿宋"/>
                <w:kern w:val="0"/>
                <w:sz w:val="28"/>
                <w:szCs w:val="28"/>
              </w:rPr>
              <w:t>产品整体质量评价</w:t>
            </w:r>
          </w:p>
        </w:tc>
        <w:tc>
          <w:tcPr>
            <w:tcW w:w="3450" w:type="dxa"/>
            <w:shd w:val="clear" w:color="auto" w:fill="auto"/>
            <w:vAlign w:val="center"/>
          </w:tcPr>
          <w:p w14:paraId="4984C556">
            <w:pPr>
              <w:widowControl/>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所投产品品质先进、稳定、安全、耐用得8分；</w:t>
            </w:r>
          </w:p>
          <w:p w14:paraId="2AF7257D">
            <w:pPr>
              <w:widowControl/>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所投产品品质较先进、较稳定、较安全、较耐用得4分；</w:t>
            </w:r>
          </w:p>
          <w:p w14:paraId="0E20FFCA">
            <w:pPr>
              <w:widowControl/>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所投产品品质基本先进、基本稳定、基本安全、基本耐用得1分；</w:t>
            </w:r>
          </w:p>
          <w:p w14:paraId="6063126D">
            <w:pPr>
              <w:widowControl/>
              <w:adjustRightInd w:val="0"/>
              <w:snapToGrid w:val="0"/>
              <w:jc w:val="left"/>
              <w:rPr>
                <w:rFonts w:hint="eastAsia" w:ascii="仿宋" w:hAnsi="仿宋" w:eastAsia="仿宋" w:cs="仿宋"/>
                <w:sz w:val="28"/>
                <w:szCs w:val="28"/>
              </w:rPr>
            </w:pPr>
            <w:r>
              <w:rPr>
                <w:rFonts w:hint="eastAsia" w:ascii="仿宋" w:hAnsi="仿宋" w:eastAsia="仿宋" w:cs="仿宋"/>
                <w:kern w:val="0"/>
                <w:sz w:val="28"/>
                <w:szCs w:val="28"/>
              </w:rPr>
              <w:t>所投产品品质不先进、不稳定、不安全、不耐用得得0分。</w:t>
            </w:r>
          </w:p>
        </w:tc>
        <w:tc>
          <w:tcPr>
            <w:tcW w:w="705" w:type="dxa"/>
            <w:shd w:val="clear" w:color="auto" w:fill="auto"/>
            <w:vAlign w:val="center"/>
          </w:tcPr>
          <w:p w14:paraId="4BB64176">
            <w:pPr>
              <w:widowControl/>
              <w:snapToGrid w:val="0"/>
              <w:jc w:val="left"/>
              <w:rPr>
                <w:rFonts w:hint="eastAsia" w:ascii="仿宋" w:hAnsi="仿宋" w:eastAsia="仿宋" w:cs="仿宋"/>
                <w:kern w:val="0"/>
                <w:sz w:val="28"/>
                <w:szCs w:val="28"/>
              </w:rPr>
            </w:pPr>
          </w:p>
        </w:tc>
        <w:tc>
          <w:tcPr>
            <w:tcW w:w="1065" w:type="dxa"/>
            <w:shd w:val="clear" w:color="auto" w:fill="auto"/>
            <w:vAlign w:val="center"/>
          </w:tcPr>
          <w:p w14:paraId="49AD367F">
            <w:pPr>
              <w:widowControl/>
              <w:snapToGrid w:val="0"/>
              <w:jc w:val="left"/>
              <w:rPr>
                <w:rFonts w:hint="eastAsia" w:ascii="仿宋" w:hAnsi="仿宋" w:eastAsia="仿宋" w:cs="仿宋"/>
                <w:kern w:val="0"/>
                <w:sz w:val="28"/>
                <w:szCs w:val="28"/>
              </w:rPr>
            </w:pPr>
          </w:p>
        </w:tc>
        <w:tc>
          <w:tcPr>
            <w:tcW w:w="1497" w:type="dxa"/>
            <w:shd w:val="clear" w:color="auto" w:fill="auto"/>
            <w:vAlign w:val="center"/>
          </w:tcPr>
          <w:p w14:paraId="7B8D7E48">
            <w:pPr>
              <w:widowControl/>
              <w:snapToGrid w:val="0"/>
              <w:jc w:val="left"/>
              <w:rPr>
                <w:rFonts w:hint="eastAsia" w:ascii="仿宋" w:hAnsi="仿宋" w:eastAsia="仿宋" w:cs="仿宋"/>
                <w:kern w:val="0"/>
                <w:sz w:val="28"/>
                <w:szCs w:val="28"/>
              </w:rPr>
            </w:pPr>
          </w:p>
        </w:tc>
      </w:tr>
      <w:tr w14:paraId="1FE1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1B96C56D">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4</w:t>
            </w:r>
          </w:p>
        </w:tc>
        <w:tc>
          <w:tcPr>
            <w:tcW w:w="2509" w:type="dxa"/>
            <w:shd w:val="clear" w:color="auto" w:fill="auto"/>
            <w:vAlign w:val="center"/>
          </w:tcPr>
          <w:p w14:paraId="6080EDC7">
            <w:pPr>
              <w:widowControl/>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技术材料响应度评价</w:t>
            </w:r>
          </w:p>
        </w:tc>
        <w:tc>
          <w:tcPr>
            <w:tcW w:w="3450" w:type="dxa"/>
            <w:shd w:val="clear" w:color="auto" w:fill="auto"/>
            <w:vAlign w:val="center"/>
          </w:tcPr>
          <w:p w14:paraId="611826A8">
            <w:pPr>
              <w:widowControl/>
              <w:adjustRightInd w:val="0"/>
              <w:snapToGrid w:val="0"/>
              <w:jc w:val="left"/>
              <w:rPr>
                <w:rFonts w:hint="eastAsia" w:ascii="仿宋" w:hAnsi="仿宋" w:eastAsia="仿宋" w:cs="仿宋"/>
                <w:color w:val="000000"/>
                <w:sz w:val="28"/>
                <w:szCs w:val="28"/>
              </w:rPr>
            </w:pPr>
            <w:r>
              <w:rPr>
                <w:rFonts w:hint="eastAsia" w:ascii="仿宋" w:hAnsi="仿宋" w:eastAsia="仿宋" w:cs="仿宋"/>
                <w:kern w:val="0"/>
                <w:sz w:val="28"/>
                <w:szCs w:val="28"/>
              </w:rPr>
              <w:t>根据招标文件项目需求书中技术参数与投标文件中提供的检测报告、技术材料的响应程度进行评价，响应程度高得5分，响应程度较高得3分，响应程度一般得1分；其他不得分。</w:t>
            </w:r>
          </w:p>
        </w:tc>
        <w:tc>
          <w:tcPr>
            <w:tcW w:w="705" w:type="dxa"/>
            <w:shd w:val="clear" w:color="auto" w:fill="auto"/>
            <w:vAlign w:val="center"/>
          </w:tcPr>
          <w:p w14:paraId="62EFE509">
            <w:pPr>
              <w:widowControl/>
              <w:snapToGrid w:val="0"/>
              <w:jc w:val="left"/>
              <w:rPr>
                <w:rFonts w:hint="eastAsia" w:ascii="仿宋" w:hAnsi="仿宋" w:eastAsia="仿宋" w:cs="仿宋"/>
                <w:kern w:val="0"/>
                <w:sz w:val="28"/>
                <w:szCs w:val="28"/>
              </w:rPr>
            </w:pPr>
          </w:p>
        </w:tc>
        <w:tc>
          <w:tcPr>
            <w:tcW w:w="1065" w:type="dxa"/>
            <w:shd w:val="clear" w:color="auto" w:fill="auto"/>
            <w:vAlign w:val="center"/>
          </w:tcPr>
          <w:p w14:paraId="7F5F7E15">
            <w:pPr>
              <w:widowControl/>
              <w:snapToGrid w:val="0"/>
              <w:jc w:val="left"/>
              <w:rPr>
                <w:rFonts w:hint="eastAsia" w:ascii="仿宋" w:hAnsi="仿宋" w:eastAsia="仿宋" w:cs="仿宋"/>
                <w:kern w:val="0"/>
                <w:sz w:val="28"/>
                <w:szCs w:val="28"/>
              </w:rPr>
            </w:pPr>
          </w:p>
        </w:tc>
        <w:tc>
          <w:tcPr>
            <w:tcW w:w="1497" w:type="dxa"/>
            <w:shd w:val="clear" w:color="auto" w:fill="auto"/>
            <w:vAlign w:val="center"/>
          </w:tcPr>
          <w:p w14:paraId="0B85F047">
            <w:pPr>
              <w:widowControl/>
              <w:snapToGrid w:val="0"/>
              <w:jc w:val="left"/>
              <w:rPr>
                <w:rFonts w:hint="eastAsia" w:ascii="仿宋" w:hAnsi="仿宋" w:eastAsia="仿宋" w:cs="仿宋"/>
                <w:kern w:val="0"/>
                <w:sz w:val="28"/>
                <w:szCs w:val="28"/>
              </w:rPr>
            </w:pPr>
          </w:p>
        </w:tc>
      </w:tr>
      <w:tr w14:paraId="0F73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0DF531F9">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5</w:t>
            </w:r>
          </w:p>
        </w:tc>
        <w:tc>
          <w:tcPr>
            <w:tcW w:w="2509" w:type="dxa"/>
            <w:shd w:val="clear" w:color="auto" w:fill="auto"/>
            <w:vAlign w:val="center"/>
          </w:tcPr>
          <w:p w14:paraId="791D089B">
            <w:pPr>
              <w:widowControl/>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技术标准评价</w:t>
            </w:r>
          </w:p>
        </w:tc>
        <w:tc>
          <w:tcPr>
            <w:tcW w:w="3450" w:type="dxa"/>
            <w:shd w:val="clear" w:color="auto" w:fill="auto"/>
            <w:vAlign w:val="center"/>
          </w:tcPr>
          <w:p w14:paraId="4903CC26">
            <w:pPr>
              <w:widowControl/>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所投产品具有技术标准的等级、获得第三方认证机构认证的得5分；</w:t>
            </w:r>
          </w:p>
          <w:p w14:paraId="1FFCEF71">
            <w:pPr>
              <w:widowControl/>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所投产品具有技术标准的等级、无第三方认证机构认证的得3分；</w:t>
            </w:r>
          </w:p>
          <w:p w14:paraId="5729DF54">
            <w:pPr>
              <w:widowControl/>
              <w:adjustRightInd w:val="0"/>
              <w:snapToGrid w:val="0"/>
              <w:jc w:val="left"/>
              <w:rPr>
                <w:rFonts w:hint="eastAsia" w:ascii="仿宋" w:hAnsi="仿宋" w:eastAsia="仿宋" w:cs="仿宋"/>
                <w:color w:val="000000"/>
                <w:kern w:val="0"/>
                <w:sz w:val="28"/>
                <w:szCs w:val="28"/>
              </w:rPr>
            </w:pPr>
            <w:r>
              <w:rPr>
                <w:rFonts w:hint="eastAsia" w:ascii="仿宋" w:hAnsi="仿宋" w:eastAsia="仿宋" w:cs="仿宋"/>
                <w:kern w:val="0"/>
                <w:sz w:val="28"/>
                <w:szCs w:val="28"/>
              </w:rPr>
              <w:t>所投产品无技术标准的等级、无第三方认证机构认证的得0分。</w:t>
            </w:r>
          </w:p>
        </w:tc>
        <w:tc>
          <w:tcPr>
            <w:tcW w:w="705" w:type="dxa"/>
            <w:shd w:val="clear" w:color="auto" w:fill="auto"/>
            <w:vAlign w:val="center"/>
          </w:tcPr>
          <w:p w14:paraId="5F95A0B3">
            <w:pPr>
              <w:widowControl/>
              <w:snapToGrid w:val="0"/>
              <w:jc w:val="left"/>
              <w:rPr>
                <w:rFonts w:hint="eastAsia" w:ascii="仿宋" w:hAnsi="仿宋" w:eastAsia="仿宋" w:cs="仿宋"/>
                <w:kern w:val="0"/>
                <w:sz w:val="28"/>
                <w:szCs w:val="28"/>
              </w:rPr>
            </w:pPr>
          </w:p>
        </w:tc>
        <w:tc>
          <w:tcPr>
            <w:tcW w:w="1065" w:type="dxa"/>
            <w:shd w:val="clear" w:color="auto" w:fill="auto"/>
            <w:vAlign w:val="center"/>
          </w:tcPr>
          <w:p w14:paraId="663CAFDC">
            <w:pPr>
              <w:widowControl/>
              <w:snapToGrid w:val="0"/>
              <w:jc w:val="left"/>
              <w:rPr>
                <w:rFonts w:hint="eastAsia" w:ascii="仿宋" w:hAnsi="仿宋" w:eastAsia="仿宋" w:cs="仿宋"/>
                <w:kern w:val="0"/>
                <w:sz w:val="28"/>
                <w:szCs w:val="28"/>
              </w:rPr>
            </w:pPr>
          </w:p>
        </w:tc>
        <w:tc>
          <w:tcPr>
            <w:tcW w:w="1497" w:type="dxa"/>
            <w:shd w:val="clear" w:color="auto" w:fill="auto"/>
            <w:vAlign w:val="center"/>
          </w:tcPr>
          <w:p w14:paraId="5DE2BB97">
            <w:pPr>
              <w:widowControl/>
              <w:snapToGrid w:val="0"/>
              <w:jc w:val="left"/>
              <w:rPr>
                <w:rFonts w:hint="eastAsia" w:ascii="仿宋" w:hAnsi="仿宋" w:eastAsia="仿宋" w:cs="仿宋"/>
                <w:kern w:val="0"/>
                <w:sz w:val="28"/>
                <w:szCs w:val="28"/>
              </w:rPr>
            </w:pPr>
          </w:p>
        </w:tc>
      </w:tr>
      <w:tr w14:paraId="6035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3CAF49B8">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6</w:t>
            </w:r>
          </w:p>
        </w:tc>
        <w:tc>
          <w:tcPr>
            <w:tcW w:w="2509" w:type="dxa"/>
            <w:shd w:val="clear" w:color="auto" w:fill="auto"/>
            <w:vAlign w:val="center"/>
          </w:tcPr>
          <w:p w14:paraId="149381C3">
            <w:pPr>
              <w:widowControl/>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售后服务</w:t>
            </w:r>
          </w:p>
          <w:p w14:paraId="175478A6">
            <w:pPr>
              <w:widowControl/>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承诺评价</w:t>
            </w:r>
          </w:p>
        </w:tc>
        <w:tc>
          <w:tcPr>
            <w:tcW w:w="3450" w:type="dxa"/>
            <w:shd w:val="clear" w:color="auto" w:fill="auto"/>
            <w:vAlign w:val="center"/>
          </w:tcPr>
          <w:p w14:paraId="66CF6BB5">
            <w:pPr>
              <w:widowControl/>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投标人能够提供所投产品制造商及投标人盖章的服务承诺或培训方案，方案完整，内容清晰，能够满足项目要求的，得5分；</w:t>
            </w:r>
          </w:p>
          <w:p w14:paraId="4EFB9310">
            <w:pPr>
              <w:widowControl/>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投标人能够提供投标人盖章的服务承诺或培训方案，方案完整，内容清晰，能够满足项目要求的，得3分；</w:t>
            </w:r>
          </w:p>
          <w:p w14:paraId="479A64BC">
            <w:pPr>
              <w:widowControl/>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投标人提供的服务承诺或培训方案，内容不完整或不够清晰，不能完全满足项目要求的，得1分；</w:t>
            </w:r>
          </w:p>
          <w:p w14:paraId="23961235">
            <w:pPr>
              <w:widowControl/>
              <w:adjustRightInd w:val="0"/>
              <w:snapToGrid w:val="0"/>
              <w:jc w:val="left"/>
              <w:rPr>
                <w:rFonts w:hint="eastAsia" w:ascii="仿宋" w:hAnsi="仿宋" w:eastAsia="仿宋" w:cs="仿宋"/>
                <w:color w:val="000000"/>
                <w:kern w:val="0"/>
                <w:sz w:val="28"/>
                <w:szCs w:val="28"/>
              </w:rPr>
            </w:pPr>
            <w:r>
              <w:rPr>
                <w:rFonts w:hint="eastAsia" w:ascii="仿宋" w:hAnsi="仿宋" w:eastAsia="仿宋" w:cs="仿宋"/>
                <w:kern w:val="0"/>
                <w:sz w:val="28"/>
                <w:szCs w:val="28"/>
              </w:rPr>
              <w:t>未提供服务方案或培训方案的，不得分。</w:t>
            </w:r>
          </w:p>
        </w:tc>
        <w:tc>
          <w:tcPr>
            <w:tcW w:w="705" w:type="dxa"/>
            <w:shd w:val="clear" w:color="auto" w:fill="auto"/>
            <w:vAlign w:val="center"/>
          </w:tcPr>
          <w:p w14:paraId="53553F1D">
            <w:pPr>
              <w:widowControl/>
              <w:snapToGrid w:val="0"/>
              <w:jc w:val="left"/>
              <w:rPr>
                <w:rFonts w:hint="eastAsia" w:ascii="仿宋" w:hAnsi="仿宋" w:eastAsia="仿宋" w:cs="仿宋"/>
                <w:kern w:val="0"/>
                <w:sz w:val="28"/>
                <w:szCs w:val="28"/>
              </w:rPr>
            </w:pPr>
          </w:p>
        </w:tc>
        <w:tc>
          <w:tcPr>
            <w:tcW w:w="1065" w:type="dxa"/>
            <w:shd w:val="clear" w:color="auto" w:fill="auto"/>
            <w:vAlign w:val="center"/>
          </w:tcPr>
          <w:p w14:paraId="73D303D9">
            <w:pPr>
              <w:widowControl/>
              <w:snapToGrid w:val="0"/>
              <w:jc w:val="left"/>
              <w:rPr>
                <w:rFonts w:hint="eastAsia" w:ascii="仿宋" w:hAnsi="仿宋" w:eastAsia="仿宋" w:cs="仿宋"/>
                <w:kern w:val="0"/>
                <w:sz w:val="28"/>
                <w:szCs w:val="28"/>
              </w:rPr>
            </w:pPr>
          </w:p>
        </w:tc>
        <w:tc>
          <w:tcPr>
            <w:tcW w:w="1497" w:type="dxa"/>
            <w:shd w:val="clear" w:color="auto" w:fill="auto"/>
            <w:vAlign w:val="center"/>
          </w:tcPr>
          <w:p w14:paraId="2CAF587F">
            <w:pPr>
              <w:widowControl/>
              <w:snapToGrid w:val="0"/>
              <w:jc w:val="left"/>
              <w:rPr>
                <w:rFonts w:hint="eastAsia" w:ascii="仿宋" w:hAnsi="仿宋" w:eastAsia="仿宋" w:cs="仿宋"/>
                <w:kern w:val="0"/>
                <w:sz w:val="28"/>
                <w:szCs w:val="28"/>
              </w:rPr>
            </w:pPr>
          </w:p>
        </w:tc>
      </w:tr>
      <w:tr w14:paraId="217C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06045E46">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2509" w:type="dxa"/>
            <w:shd w:val="clear" w:color="auto" w:fill="auto"/>
            <w:vAlign w:val="center"/>
          </w:tcPr>
          <w:p w14:paraId="52154F79">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技术要求响应性评价</w:t>
            </w:r>
          </w:p>
        </w:tc>
        <w:tc>
          <w:tcPr>
            <w:tcW w:w="3450" w:type="dxa"/>
            <w:shd w:val="clear" w:color="auto" w:fill="auto"/>
            <w:vAlign w:val="center"/>
          </w:tcPr>
          <w:p w14:paraId="29A9FECB">
            <w:pPr>
              <w:widowControl/>
              <w:snapToGrid w:val="0"/>
              <w:rPr>
                <w:rFonts w:hint="eastAsia" w:ascii="仿宋" w:hAnsi="仿宋" w:eastAsia="仿宋" w:cs="仿宋"/>
                <w:bCs/>
                <w:sz w:val="28"/>
                <w:szCs w:val="28"/>
              </w:rPr>
            </w:pPr>
            <w:r>
              <w:rPr>
                <w:rFonts w:hint="eastAsia" w:ascii="仿宋" w:hAnsi="仿宋" w:eastAsia="仿宋" w:cs="仿宋"/>
                <w:kern w:val="0"/>
                <w:sz w:val="28"/>
                <w:szCs w:val="28"/>
              </w:rPr>
              <w:t>完全满足无偏离的得18分。技术要求劣于招标文件要求或未做应答的，每条扣3分，最低得0分。</w:t>
            </w:r>
          </w:p>
        </w:tc>
        <w:tc>
          <w:tcPr>
            <w:tcW w:w="705" w:type="dxa"/>
            <w:shd w:val="clear" w:color="auto" w:fill="auto"/>
            <w:vAlign w:val="center"/>
          </w:tcPr>
          <w:p w14:paraId="15463E7E">
            <w:pPr>
              <w:widowControl/>
              <w:snapToGrid w:val="0"/>
              <w:jc w:val="center"/>
              <w:rPr>
                <w:rFonts w:hint="eastAsia" w:ascii="仿宋" w:hAnsi="仿宋" w:eastAsia="仿宋" w:cs="仿宋"/>
                <w:kern w:val="0"/>
                <w:sz w:val="28"/>
                <w:szCs w:val="28"/>
              </w:rPr>
            </w:pPr>
          </w:p>
        </w:tc>
        <w:tc>
          <w:tcPr>
            <w:tcW w:w="1065" w:type="dxa"/>
            <w:shd w:val="clear" w:color="auto" w:fill="auto"/>
            <w:vAlign w:val="center"/>
          </w:tcPr>
          <w:p w14:paraId="4F4F6797">
            <w:pPr>
              <w:widowControl/>
              <w:snapToGrid w:val="0"/>
              <w:jc w:val="center"/>
              <w:rPr>
                <w:rFonts w:hint="eastAsia" w:ascii="仿宋" w:hAnsi="仿宋" w:eastAsia="仿宋" w:cs="仿宋"/>
                <w:kern w:val="0"/>
                <w:sz w:val="28"/>
                <w:szCs w:val="28"/>
              </w:rPr>
            </w:pPr>
          </w:p>
        </w:tc>
        <w:tc>
          <w:tcPr>
            <w:tcW w:w="1497" w:type="dxa"/>
            <w:shd w:val="clear" w:color="auto" w:fill="auto"/>
            <w:vAlign w:val="center"/>
          </w:tcPr>
          <w:p w14:paraId="24A646C8">
            <w:pPr>
              <w:widowControl/>
              <w:snapToGrid w:val="0"/>
              <w:jc w:val="center"/>
              <w:rPr>
                <w:rFonts w:hint="eastAsia" w:ascii="仿宋" w:hAnsi="仿宋" w:eastAsia="仿宋" w:cs="仿宋"/>
                <w:kern w:val="0"/>
                <w:sz w:val="28"/>
                <w:szCs w:val="28"/>
              </w:rPr>
            </w:pPr>
          </w:p>
        </w:tc>
      </w:tr>
    </w:tbl>
    <w:p w14:paraId="64C386D1">
      <w:pPr>
        <w:snapToGrid w:val="0"/>
        <w:rPr>
          <w:rFonts w:hint="eastAsia" w:ascii="仿宋" w:hAnsi="仿宋" w:eastAsia="仿宋" w:cs="仿宋"/>
          <w:sz w:val="28"/>
          <w:szCs w:val="28"/>
        </w:rPr>
      </w:pPr>
    </w:p>
    <w:p w14:paraId="171E08D2">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投标</w:t>
      </w:r>
      <w:r>
        <w:rPr>
          <w:rFonts w:hint="eastAsia" w:ascii="仿宋" w:hAnsi="仿宋" w:eastAsia="仿宋" w:cs="仿宋"/>
          <w:sz w:val="28"/>
          <w:szCs w:val="28"/>
        </w:rPr>
        <w:t>单位</w:t>
      </w:r>
      <w:r>
        <w:rPr>
          <w:rFonts w:hint="eastAsia" w:ascii="仿宋" w:hAnsi="仿宋" w:eastAsia="仿宋" w:cs="仿宋"/>
          <w:sz w:val="28"/>
          <w:szCs w:val="28"/>
        </w:rPr>
        <w:t>名称：</w:t>
      </w:r>
    </w:p>
    <w:p w14:paraId="02780276">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rPr>
        <w:t xml:space="preserve">  </w:t>
      </w:r>
      <w:r>
        <w:rPr>
          <w:rFonts w:hint="eastAsia" w:ascii="仿宋" w:hAnsi="仿宋" w:eastAsia="仿宋" w:cs="仿宋"/>
          <w:sz w:val="28"/>
          <w:szCs w:val="28"/>
        </w:rPr>
        <w:t>日</w:t>
      </w:r>
    </w:p>
    <w:p w14:paraId="0A540B62">
      <w:pPr>
        <w:tabs>
          <w:tab w:val="left" w:pos="360"/>
        </w:tabs>
        <w:spacing w:line="360" w:lineRule="auto"/>
        <w:jc w:val="center"/>
        <w:rPr>
          <w:rFonts w:hint="eastAsia" w:ascii="仿宋" w:hAnsi="仿宋" w:eastAsia="仿宋" w:cs="仿宋"/>
          <w:sz w:val="28"/>
          <w:szCs w:val="28"/>
        </w:rPr>
        <w:sectPr>
          <w:pgSz w:w="11906" w:h="16838"/>
          <w:pgMar w:top="1440" w:right="1418" w:bottom="1440" w:left="1418" w:header="851" w:footer="992" w:gutter="0"/>
          <w:cols w:space="425" w:num="1"/>
          <w:docGrid w:type="lines" w:linePitch="312" w:charSpace="0"/>
        </w:sectPr>
      </w:pPr>
      <w:r>
        <w:rPr>
          <w:rFonts w:hint="eastAsia" w:ascii="仿宋" w:hAnsi="仿宋" w:eastAsia="仿宋" w:cs="仿宋"/>
          <w:sz w:val="28"/>
          <w:szCs w:val="28"/>
        </w:rPr>
        <w:br w:type="page"/>
      </w:r>
    </w:p>
    <w:p w14:paraId="2035FCBD">
      <w:pPr>
        <w:tabs>
          <w:tab w:val="left" w:pos="360"/>
        </w:tabs>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业绩</w:t>
      </w:r>
    </w:p>
    <w:p w14:paraId="6702CD15">
      <w:pPr>
        <w:spacing w:line="460" w:lineRule="exact"/>
        <w:ind w:left="192"/>
        <w:rPr>
          <w:rFonts w:hint="eastAsia" w:ascii="仿宋" w:hAnsi="仿宋" w:eastAsia="仿宋" w:cs="仿宋"/>
          <w:sz w:val="28"/>
          <w:szCs w:val="28"/>
        </w:rPr>
      </w:pPr>
    </w:p>
    <w:p w14:paraId="24F537C8">
      <w:pPr>
        <w:spacing w:line="460" w:lineRule="exact"/>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rPr>
        <w:t>天津市</w:t>
      </w:r>
      <w:r>
        <w:rPr>
          <w:rFonts w:hint="eastAsia" w:ascii="仿宋" w:hAnsi="仿宋" w:eastAsia="仿宋" w:cs="仿宋"/>
          <w:sz w:val="28"/>
          <w:szCs w:val="28"/>
        </w:rPr>
        <w:t>第一中心医院</w:t>
      </w:r>
      <w:r>
        <w:rPr>
          <w:rFonts w:hint="eastAsia" w:ascii="仿宋" w:hAnsi="仿宋" w:eastAsia="仿宋" w:cs="仿宋"/>
          <w:sz w:val="28"/>
          <w:szCs w:val="28"/>
          <w:lang w:val="zh-CN"/>
        </w:rPr>
        <w:t>全自动免疫分析仪采购</w:t>
      </w:r>
      <w:r>
        <w:rPr>
          <w:rFonts w:hint="eastAsia" w:ascii="仿宋" w:hAnsi="仿宋" w:eastAsia="仿宋" w:cs="仿宋"/>
          <w:sz w:val="28"/>
          <w:szCs w:val="28"/>
          <w:lang w:val="zh-CN"/>
        </w:rPr>
        <w:t>项目</w:t>
      </w:r>
      <w:r>
        <w:rPr>
          <w:rFonts w:hint="eastAsia" w:ascii="仿宋" w:hAnsi="仿宋" w:eastAsia="仿宋" w:cs="仿宋"/>
          <w:sz w:val="28"/>
          <w:szCs w:val="28"/>
        </w:rPr>
        <w:t xml:space="preserve">  </w:t>
      </w:r>
    </w:p>
    <w:p w14:paraId="2C979912">
      <w:pPr>
        <w:spacing w:line="460" w:lineRule="exact"/>
        <w:rPr>
          <w:rFonts w:hint="eastAsia" w:ascii="仿宋" w:hAnsi="仿宋" w:eastAsia="仿宋" w:cs="仿宋"/>
          <w:color w:val="FF0000"/>
          <w:sz w:val="28"/>
          <w:szCs w:val="28"/>
          <w:lang w:val="en-US" w:eastAsia="zh-CN"/>
        </w:rPr>
      </w:pPr>
      <w:r>
        <w:rPr>
          <w:rFonts w:hint="eastAsia" w:ascii="仿宋" w:hAnsi="仿宋" w:eastAsia="仿宋" w:cs="仿宋"/>
          <w:sz w:val="28"/>
          <w:szCs w:val="28"/>
        </w:rPr>
        <w:t>项目编号：</w:t>
      </w:r>
      <w:r>
        <w:rPr>
          <w:rFonts w:hint="eastAsia" w:ascii="仿宋" w:hAnsi="仿宋" w:eastAsia="仿宋" w:cs="仿宋"/>
          <w:color w:val="FF0000"/>
          <w:sz w:val="28"/>
          <w:szCs w:val="28"/>
        </w:rPr>
        <w:t>YNBX-2025-G-</w:t>
      </w:r>
      <w:r>
        <w:rPr>
          <w:rFonts w:hint="eastAsia" w:ascii="仿宋" w:hAnsi="仿宋" w:eastAsia="仿宋" w:cs="仿宋"/>
          <w:color w:val="FF0000"/>
          <w:sz w:val="28"/>
          <w:szCs w:val="28"/>
          <w:lang w:val="en-US" w:eastAsia="zh-CN"/>
        </w:rPr>
        <w:t>8001</w:t>
      </w:r>
    </w:p>
    <w:p w14:paraId="195664EA">
      <w:pPr>
        <w:spacing w:line="460" w:lineRule="exact"/>
        <w:rPr>
          <w:rFonts w:hint="eastAsia" w:ascii="仿宋" w:hAnsi="仿宋" w:eastAsia="仿宋" w:cs="仿宋"/>
          <w:sz w:val="28"/>
          <w:szCs w:val="28"/>
          <w:u w:val="single"/>
        </w:rPr>
      </w:pPr>
      <w:r>
        <w:rPr>
          <w:rFonts w:hint="eastAsia" w:ascii="仿宋" w:hAnsi="仿宋" w:eastAsia="仿宋" w:cs="仿宋"/>
          <w:sz w:val="28"/>
          <w:szCs w:val="28"/>
        </w:rPr>
        <w:t>包号：</w:t>
      </w:r>
      <w:r>
        <w:rPr>
          <w:rFonts w:hint="eastAsia" w:ascii="仿宋" w:hAnsi="仿宋" w:eastAsia="仿宋" w:cs="仿宋"/>
          <w:sz w:val="28"/>
          <w:szCs w:val="28"/>
        </w:rPr>
        <w:t>1</w:t>
      </w:r>
    </w:p>
    <w:tbl>
      <w:tblPr>
        <w:tblStyle w:val="3"/>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891"/>
        <w:gridCol w:w="699"/>
        <w:gridCol w:w="1121"/>
        <w:gridCol w:w="1315"/>
        <w:gridCol w:w="1025"/>
        <w:gridCol w:w="695"/>
        <w:gridCol w:w="2275"/>
      </w:tblGrid>
      <w:tr w14:paraId="061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tcBorders>
              <w:top w:val="single" w:color="auto" w:sz="4" w:space="0"/>
              <w:left w:val="single" w:color="auto" w:sz="4" w:space="0"/>
              <w:bottom w:val="single" w:color="auto" w:sz="4" w:space="0"/>
              <w:right w:val="single" w:color="auto" w:sz="4" w:space="0"/>
            </w:tcBorders>
            <w:vAlign w:val="center"/>
          </w:tcPr>
          <w:p w14:paraId="0A989D11">
            <w:pPr>
              <w:snapToGrid w:val="0"/>
              <w:jc w:val="center"/>
              <w:rPr>
                <w:rFonts w:hint="eastAsia" w:ascii="仿宋" w:hAnsi="仿宋" w:eastAsia="仿宋" w:cs="仿宋"/>
                <w:sz w:val="28"/>
                <w:szCs w:val="28"/>
              </w:rPr>
            </w:pPr>
            <w:r>
              <w:rPr>
                <w:rFonts w:hint="eastAsia" w:ascii="仿宋" w:hAnsi="仿宋" w:eastAsia="仿宋" w:cs="仿宋"/>
                <w:sz w:val="28"/>
                <w:szCs w:val="28"/>
              </w:rPr>
              <w:t>序号</w:t>
            </w:r>
          </w:p>
        </w:tc>
        <w:tc>
          <w:tcPr>
            <w:tcW w:w="509" w:type="pct"/>
            <w:tcBorders>
              <w:top w:val="single" w:color="auto" w:sz="4" w:space="0"/>
              <w:left w:val="single" w:color="auto" w:sz="4" w:space="0"/>
              <w:bottom w:val="single" w:color="auto" w:sz="4" w:space="0"/>
              <w:right w:val="single" w:color="auto" w:sz="4" w:space="0"/>
            </w:tcBorders>
            <w:vAlign w:val="center"/>
          </w:tcPr>
          <w:p w14:paraId="474B0594">
            <w:pPr>
              <w:snapToGrid w:val="0"/>
              <w:jc w:val="center"/>
              <w:rPr>
                <w:rFonts w:hint="eastAsia" w:ascii="仿宋" w:hAnsi="仿宋" w:eastAsia="仿宋" w:cs="仿宋"/>
                <w:sz w:val="28"/>
                <w:szCs w:val="28"/>
              </w:rPr>
            </w:pPr>
            <w:r>
              <w:rPr>
                <w:rFonts w:hint="eastAsia" w:ascii="仿宋" w:hAnsi="仿宋" w:eastAsia="仿宋" w:cs="仿宋"/>
                <w:sz w:val="28"/>
                <w:szCs w:val="28"/>
              </w:rPr>
              <w:t>用户单位名称</w:t>
            </w:r>
          </w:p>
        </w:tc>
        <w:tc>
          <w:tcPr>
            <w:tcW w:w="399" w:type="pct"/>
            <w:tcBorders>
              <w:top w:val="single" w:color="auto" w:sz="4" w:space="0"/>
              <w:left w:val="single" w:color="auto" w:sz="4" w:space="0"/>
              <w:bottom w:val="single" w:color="auto" w:sz="4" w:space="0"/>
              <w:right w:val="single" w:color="auto" w:sz="4" w:space="0"/>
            </w:tcBorders>
            <w:vAlign w:val="center"/>
          </w:tcPr>
          <w:p w14:paraId="01D3C46E">
            <w:pPr>
              <w:snapToGrid w:val="0"/>
              <w:jc w:val="center"/>
              <w:rPr>
                <w:rFonts w:hint="eastAsia" w:ascii="仿宋" w:hAnsi="仿宋" w:eastAsia="仿宋" w:cs="仿宋"/>
                <w:sz w:val="28"/>
                <w:szCs w:val="28"/>
              </w:rPr>
            </w:pPr>
            <w:r>
              <w:rPr>
                <w:rFonts w:hint="eastAsia" w:ascii="仿宋" w:hAnsi="仿宋" w:eastAsia="仿宋" w:cs="仿宋"/>
                <w:sz w:val="28"/>
                <w:szCs w:val="28"/>
              </w:rPr>
              <w:t>项目内容</w:t>
            </w:r>
          </w:p>
        </w:tc>
        <w:tc>
          <w:tcPr>
            <w:tcW w:w="640" w:type="pct"/>
            <w:tcBorders>
              <w:top w:val="single" w:color="auto" w:sz="4" w:space="0"/>
              <w:left w:val="single" w:color="auto" w:sz="4" w:space="0"/>
              <w:bottom w:val="single" w:color="auto" w:sz="4" w:space="0"/>
              <w:right w:val="single" w:color="auto" w:sz="4" w:space="0"/>
            </w:tcBorders>
            <w:vAlign w:val="center"/>
          </w:tcPr>
          <w:p w14:paraId="199DC2F4">
            <w:pPr>
              <w:snapToGrid w:val="0"/>
              <w:jc w:val="center"/>
              <w:rPr>
                <w:rFonts w:hint="eastAsia" w:ascii="仿宋" w:hAnsi="仿宋" w:eastAsia="仿宋" w:cs="仿宋"/>
                <w:sz w:val="28"/>
                <w:szCs w:val="28"/>
              </w:rPr>
            </w:pPr>
            <w:r>
              <w:rPr>
                <w:rFonts w:hint="eastAsia" w:ascii="仿宋" w:hAnsi="仿宋" w:eastAsia="仿宋" w:cs="仿宋"/>
                <w:sz w:val="28"/>
                <w:szCs w:val="28"/>
              </w:rPr>
              <w:t>实施地点</w:t>
            </w:r>
          </w:p>
        </w:tc>
        <w:tc>
          <w:tcPr>
            <w:tcW w:w="751" w:type="pct"/>
            <w:tcBorders>
              <w:top w:val="single" w:color="auto" w:sz="4" w:space="0"/>
              <w:left w:val="single" w:color="auto" w:sz="4" w:space="0"/>
              <w:bottom w:val="single" w:color="auto" w:sz="4" w:space="0"/>
              <w:right w:val="single" w:color="auto" w:sz="4" w:space="0"/>
            </w:tcBorders>
            <w:vAlign w:val="center"/>
          </w:tcPr>
          <w:p w14:paraId="2B70871B">
            <w:pPr>
              <w:snapToGrid w:val="0"/>
              <w:jc w:val="center"/>
              <w:rPr>
                <w:rFonts w:hint="eastAsia" w:ascii="仿宋" w:hAnsi="仿宋" w:eastAsia="仿宋" w:cs="仿宋"/>
                <w:sz w:val="28"/>
                <w:szCs w:val="28"/>
              </w:rPr>
            </w:pPr>
            <w:r>
              <w:rPr>
                <w:rFonts w:hint="eastAsia" w:ascii="仿宋" w:hAnsi="仿宋" w:eastAsia="仿宋" w:cs="仿宋"/>
                <w:sz w:val="28"/>
                <w:szCs w:val="28"/>
              </w:rPr>
              <w:t>用户</w:t>
            </w:r>
            <w:r>
              <w:rPr>
                <w:rFonts w:hint="eastAsia" w:ascii="仿宋" w:hAnsi="仿宋" w:eastAsia="仿宋" w:cs="仿宋"/>
                <w:sz w:val="28"/>
                <w:szCs w:val="28"/>
              </w:rPr>
              <w:t>联系人及联系方式</w:t>
            </w:r>
          </w:p>
        </w:tc>
        <w:tc>
          <w:tcPr>
            <w:tcW w:w="585" w:type="pct"/>
            <w:tcBorders>
              <w:top w:val="single" w:color="auto" w:sz="4" w:space="0"/>
              <w:left w:val="single" w:color="auto" w:sz="4" w:space="0"/>
              <w:bottom w:val="single" w:color="auto" w:sz="4" w:space="0"/>
              <w:right w:val="single" w:color="auto" w:sz="4" w:space="0"/>
            </w:tcBorders>
            <w:vAlign w:val="center"/>
          </w:tcPr>
          <w:p w14:paraId="3C5B6938">
            <w:pPr>
              <w:snapToGrid w:val="0"/>
              <w:jc w:val="center"/>
              <w:rPr>
                <w:rFonts w:hint="eastAsia" w:ascii="仿宋" w:hAnsi="仿宋" w:eastAsia="仿宋" w:cs="仿宋"/>
                <w:sz w:val="28"/>
                <w:szCs w:val="28"/>
              </w:rPr>
            </w:pPr>
            <w:r>
              <w:rPr>
                <w:rFonts w:hint="eastAsia" w:ascii="仿宋" w:hAnsi="仿宋" w:eastAsia="仿宋" w:cs="仿宋"/>
                <w:sz w:val="28"/>
                <w:szCs w:val="28"/>
              </w:rPr>
              <w:t>项目起止时间</w:t>
            </w:r>
          </w:p>
        </w:tc>
        <w:tc>
          <w:tcPr>
            <w:tcW w:w="397" w:type="pct"/>
            <w:tcBorders>
              <w:top w:val="single" w:color="auto" w:sz="4" w:space="0"/>
              <w:left w:val="single" w:color="auto" w:sz="4" w:space="0"/>
              <w:bottom w:val="single" w:color="auto" w:sz="4" w:space="0"/>
              <w:right w:val="single" w:color="auto" w:sz="4" w:space="0"/>
            </w:tcBorders>
            <w:vAlign w:val="center"/>
          </w:tcPr>
          <w:p w14:paraId="5137EEAA">
            <w:pPr>
              <w:snapToGrid w:val="0"/>
              <w:jc w:val="center"/>
              <w:rPr>
                <w:rFonts w:hint="eastAsia" w:ascii="仿宋" w:hAnsi="仿宋" w:eastAsia="仿宋" w:cs="仿宋"/>
                <w:sz w:val="28"/>
                <w:szCs w:val="28"/>
              </w:rPr>
            </w:pPr>
            <w:r>
              <w:rPr>
                <w:rFonts w:hint="eastAsia" w:ascii="仿宋" w:hAnsi="仿宋" w:eastAsia="仿宋" w:cs="仿宋"/>
                <w:sz w:val="28"/>
                <w:szCs w:val="28"/>
              </w:rPr>
              <w:t>合同金额</w:t>
            </w:r>
          </w:p>
        </w:tc>
        <w:tc>
          <w:tcPr>
            <w:tcW w:w="1300" w:type="pct"/>
            <w:tcBorders>
              <w:top w:val="single" w:color="auto" w:sz="4" w:space="0"/>
              <w:left w:val="single" w:color="auto" w:sz="4" w:space="0"/>
              <w:bottom w:val="single" w:color="auto" w:sz="4" w:space="0"/>
              <w:right w:val="single" w:color="auto" w:sz="4" w:space="0"/>
            </w:tcBorders>
            <w:vAlign w:val="center"/>
          </w:tcPr>
          <w:p w14:paraId="736D7C84">
            <w:pPr>
              <w:snapToGrid w:val="0"/>
              <w:jc w:val="center"/>
              <w:rPr>
                <w:rFonts w:hint="eastAsia" w:ascii="仿宋" w:hAnsi="仿宋" w:eastAsia="仿宋" w:cs="仿宋"/>
                <w:sz w:val="28"/>
                <w:szCs w:val="28"/>
              </w:rPr>
            </w:pPr>
            <w:r>
              <w:rPr>
                <w:rFonts w:hint="eastAsia" w:ascii="仿宋" w:hAnsi="仿宋" w:eastAsia="仿宋" w:cs="仿宋"/>
                <w:sz w:val="28"/>
                <w:szCs w:val="28"/>
              </w:rPr>
              <w:t>用户盖章的成功履行合同的相关证明材料</w:t>
            </w:r>
            <w:r>
              <w:rPr>
                <w:rFonts w:hint="eastAsia" w:ascii="仿宋" w:hAnsi="仿宋" w:eastAsia="仿宋" w:cs="仿宋"/>
                <w:bCs/>
                <w:sz w:val="28"/>
                <w:szCs w:val="28"/>
              </w:rPr>
              <w:t>扫描件所在页码</w:t>
            </w:r>
          </w:p>
        </w:tc>
      </w:tr>
      <w:tr w14:paraId="6BD7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tcBorders>
              <w:top w:val="single" w:color="auto" w:sz="4" w:space="0"/>
              <w:left w:val="single" w:color="auto" w:sz="4" w:space="0"/>
              <w:bottom w:val="single" w:color="auto" w:sz="4" w:space="0"/>
              <w:right w:val="single" w:color="auto" w:sz="4" w:space="0"/>
            </w:tcBorders>
            <w:vAlign w:val="center"/>
          </w:tcPr>
          <w:p w14:paraId="3434D790">
            <w:pPr>
              <w:snapToGrid w:val="0"/>
              <w:jc w:val="center"/>
              <w:rPr>
                <w:rFonts w:hint="eastAsia" w:ascii="仿宋" w:hAnsi="仿宋" w:eastAsia="仿宋" w:cs="仿宋"/>
                <w:sz w:val="28"/>
                <w:szCs w:val="28"/>
              </w:rPr>
            </w:pPr>
          </w:p>
        </w:tc>
        <w:tc>
          <w:tcPr>
            <w:tcW w:w="509" w:type="pct"/>
            <w:tcBorders>
              <w:top w:val="single" w:color="auto" w:sz="4" w:space="0"/>
              <w:left w:val="single" w:color="auto" w:sz="4" w:space="0"/>
              <w:bottom w:val="single" w:color="auto" w:sz="4" w:space="0"/>
              <w:right w:val="single" w:color="auto" w:sz="4" w:space="0"/>
            </w:tcBorders>
            <w:vAlign w:val="center"/>
          </w:tcPr>
          <w:p w14:paraId="20DB5270">
            <w:pPr>
              <w:snapToGrid w:val="0"/>
              <w:jc w:val="center"/>
              <w:rPr>
                <w:rFonts w:hint="eastAsia" w:ascii="仿宋" w:hAnsi="仿宋" w:eastAsia="仿宋" w:cs="仿宋"/>
                <w:sz w:val="28"/>
                <w:szCs w:val="28"/>
              </w:rPr>
            </w:pPr>
          </w:p>
        </w:tc>
        <w:tc>
          <w:tcPr>
            <w:tcW w:w="399" w:type="pct"/>
            <w:tcBorders>
              <w:top w:val="single" w:color="auto" w:sz="4" w:space="0"/>
              <w:left w:val="single" w:color="auto" w:sz="4" w:space="0"/>
              <w:bottom w:val="single" w:color="auto" w:sz="4" w:space="0"/>
              <w:right w:val="single" w:color="auto" w:sz="4" w:space="0"/>
            </w:tcBorders>
            <w:vAlign w:val="center"/>
          </w:tcPr>
          <w:p w14:paraId="1452E4F1">
            <w:pPr>
              <w:snapToGrid w:val="0"/>
              <w:jc w:val="center"/>
              <w:rPr>
                <w:rFonts w:hint="eastAsia" w:ascii="仿宋" w:hAnsi="仿宋" w:eastAsia="仿宋" w:cs="仿宋"/>
                <w:sz w:val="28"/>
                <w:szCs w:val="28"/>
              </w:rPr>
            </w:pPr>
          </w:p>
        </w:tc>
        <w:tc>
          <w:tcPr>
            <w:tcW w:w="640" w:type="pct"/>
            <w:tcBorders>
              <w:top w:val="single" w:color="auto" w:sz="4" w:space="0"/>
              <w:left w:val="single" w:color="auto" w:sz="4" w:space="0"/>
              <w:bottom w:val="single" w:color="auto" w:sz="4" w:space="0"/>
              <w:right w:val="single" w:color="auto" w:sz="4" w:space="0"/>
            </w:tcBorders>
            <w:vAlign w:val="center"/>
          </w:tcPr>
          <w:p w14:paraId="3708AEC0">
            <w:pPr>
              <w:snapToGrid w:val="0"/>
              <w:jc w:val="center"/>
              <w:rPr>
                <w:rFonts w:hint="eastAsia" w:ascii="仿宋" w:hAnsi="仿宋" w:eastAsia="仿宋" w:cs="仿宋"/>
                <w:sz w:val="28"/>
                <w:szCs w:val="28"/>
              </w:rPr>
            </w:pPr>
          </w:p>
        </w:tc>
        <w:tc>
          <w:tcPr>
            <w:tcW w:w="751" w:type="pct"/>
            <w:tcBorders>
              <w:top w:val="single" w:color="auto" w:sz="4" w:space="0"/>
              <w:left w:val="single" w:color="auto" w:sz="4" w:space="0"/>
              <w:bottom w:val="single" w:color="auto" w:sz="4" w:space="0"/>
              <w:right w:val="single" w:color="auto" w:sz="4" w:space="0"/>
            </w:tcBorders>
            <w:vAlign w:val="center"/>
          </w:tcPr>
          <w:p w14:paraId="4EA36528">
            <w:pPr>
              <w:snapToGrid w:val="0"/>
              <w:jc w:val="center"/>
              <w:rPr>
                <w:rFonts w:hint="eastAsia" w:ascii="仿宋" w:hAnsi="仿宋" w:eastAsia="仿宋" w:cs="仿宋"/>
                <w:sz w:val="28"/>
                <w:szCs w:val="28"/>
              </w:rPr>
            </w:pPr>
          </w:p>
        </w:tc>
        <w:tc>
          <w:tcPr>
            <w:tcW w:w="585" w:type="pct"/>
            <w:tcBorders>
              <w:top w:val="single" w:color="auto" w:sz="4" w:space="0"/>
              <w:left w:val="single" w:color="auto" w:sz="4" w:space="0"/>
              <w:bottom w:val="single" w:color="auto" w:sz="4" w:space="0"/>
              <w:right w:val="single" w:color="auto" w:sz="4" w:space="0"/>
            </w:tcBorders>
            <w:vAlign w:val="center"/>
          </w:tcPr>
          <w:p w14:paraId="3AA7E94D">
            <w:pPr>
              <w:snapToGrid w:val="0"/>
              <w:jc w:val="center"/>
              <w:rPr>
                <w:rFonts w:hint="eastAsia" w:ascii="仿宋" w:hAnsi="仿宋" w:eastAsia="仿宋" w:cs="仿宋"/>
                <w:sz w:val="28"/>
                <w:szCs w:val="28"/>
              </w:rPr>
            </w:pPr>
          </w:p>
        </w:tc>
        <w:tc>
          <w:tcPr>
            <w:tcW w:w="397" w:type="pct"/>
            <w:tcBorders>
              <w:top w:val="single" w:color="auto" w:sz="4" w:space="0"/>
              <w:left w:val="single" w:color="auto" w:sz="4" w:space="0"/>
              <w:bottom w:val="single" w:color="auto" w:sz="4" w:space="0"/>
              <w:right w:val="single" w:color="auto" w:sz="4" w:space="0"/>
            </w:tcBorders>
            <w:vAlign w:val="center"/>
          </w:tcPr>
          <w:p w14:paraId="64982074">
            <w:pPr>
              <w:snapToGrid w:val="0"/>
              <w:jc w:val="center"/>
              <w:rPr>
                <w:rFonts w:hint="eastAsia" w:ascii="仿宋" w:hAnsi="仿宋" w:eastAsia="仿宋" w:cs="仿宋"/>
                <w:sz w:val="28"/>
                <w:szCs w:val="28"/>
              </w:rPr>
            </w:pPr>
          </w:p>
        </w:tc>
        <w:tc>
          <w:tcPr>
            <w:tcW w:w="1300" w:type="pct"/>
            <w:tcBorders>
              <w:top w:val="single" w:color="auto" w:sz="4" w:space="0"/>
              <w:left w:val="single" w:color="auto" w:sz="4" w:space="0"/>
              <w:bottom w:val="single" w:color="auto" w:sz="4" w:space="0"/>
              <w:right w:val="single" w:color="auto" w:sz="4" w:space="0"/>
            </w:tcBorders>
            <w:vAlign w:val="center"/>
          </w:tcPr>
          <w:p w14:paraId="7DF0E2C7">
            <w:pPr>
              <w:snapToGrid w:val="0"/>
              <w:jc w:val="center"/>
              <w:rPr>
                <w:rFonts w:hint="eastAsia" w:ascii="仿宋" w:hAnsi="仿宋" w:eastAsia="仿宋" w:cs="仿宋"/>
                <w:sz w:val="28"/>
                <w:szCs w:val="28"/>
              </w:rPr>
            </w:pPr>
          </w:p>
        </w:tc>
      </w:tr>
      <w:tr w14:paraId="67AB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tcBorders>
              <w:top w:val="single" w:color="auto" w:sz="4" w:space="0"/>
              <w:left w:val="single" w:color="auto" w:sz="4" w:space="0"/>
              <w:bottom w:val="single" w:color="auto" w:sz="4" w:space="0"/>
              <w:right w:val="single" w:color="auto" w:sz="4" w:space="0"/>
            </w:tcBorders>
            <w:vAlign w:val="center"/>
          </w:tcPr>
          <w:p w14:paraId="05BE9B4E">
            <w:pPr>
              <w:snapToGrid w:val="0"/>
              <w:jc w:val="center"/>
              <w:rPr>
                <w:rFonts w:hint="eastAsia" w:ascii="仿宋" w:hAnsi="仿宋" w:eastAsia="仿宋" w:cs="仿宋"/>
                <w:sz w:val="28"/>
                <w:szCs w:val="28"/>
              </w:rPr>
            </w:pPr>
          </w:p>
        </w:tc>
        <w:tc>
          <w:tcPr>
            <w:tcW w:w="509" w:type="pct"/>
            <w:tcBorders>
              <w:top w:val="single" w:color="auto" w:sz="4" w:space="0"/>
              <w:left w:val="single" w:color="auto" w:sz="4" w:space="0"/>
              <w:bottom w:val="single" w:color="auto" w:sz="4" w:space="0"/>
              <w:right w:val="single" w:color="auto" w:sz="4" w:space="0"/>
            </w:tcBorders>
            <w:vAlign w:val="center"/>
          </w:tcPr>
          <w:p w14:paraId="42C7150E">
            <w:pPr>
              <w:snapToGrid w:val="0"/>
              <w:jc w:val="center"/>
              <w:rPr>
                <w:rFonts w:hint="eastAsia" w:ascii="仿宋" w:hAnsi="仿宋" w:eastAsia="仿宋" w:cs="仿宋"/>
                <w:sz w:val="28"/>
                <w:szCs w:val="28"/>
              </w:rPr>
            </w:pPr>
          </w:p>
        </w:tc>
        <w:tc>
          <w:tcPr>
            <w:tcW w:w="399" w:type="pct"/>
            <w:tcBorders>
              <w:top w:val="single" w:color="auto" w:sz="4" w:space="0"/>
              <w:left w:val="single" w:color="auto" w:sz="4" w:space="0"/>
              <w:bottom w:val="single" w:color="auto" w:sz="4" w:space="0"/>
              <w:right w:val="single" w:color="auto" w:sz="4" w:space="0"/>
            </w:tcBorders>
            <w:vAlign w:val="center"/>
          </w:tcPr>
          <w:p w14:paraId="47389058">
            <w:pPr>
              <w:snapToGrid w:val="0"/>
              <w:jc w:val="center"/>
              <w:rPr>
                <w:rFonts w:hint="eastAsia" w:ascii="仿宋" w:hAnsi="仿宋" w:eastAsia="仿宋" w:cs="仿宋"/>
                <w:sz w:val="28"/>
                <w:szCs w:val="28"/>
              </w:rPr>
            </w:pPr>
          </w:p>
        </w:tc>
        <w:tc>
          <w:tcPr>
            <w:tcW w:w="640" w:type="pct"/>
            <w:tcBorders>
              <w:top w:val="single" w:color="auto" w:sz="4" w:space="0"/>
              <w:left w:val="single" w:color="auto" w:sz="4" w:space="0"/>
              <w:bottom w:val="single" w:color="auto" w:sz="4" w:space="0"/>
              <w:right w:val="single" w:color="auto" w:sz="4" w:space="0"/>
            </w:tcBorders>
            <w:vAlign w:val="center"/>
          </w:tcPr>
          <w:p w14:paraId="6DED930F">
            <w:pPr>
              <w:snapToGrid w:val="0"/>
              <w:jc w:val="center"/>
              <w:rPr>
                <w:rFonts w:hint="eastAsia" w:ascii="仿宋" w:hAnsi="仿宋" w:eastAsia="仿宋" w:cs="仿宋"/>
                <w:sz w:val="28"/>
                <w:szCs w:val="28"/>
              </w:rPr>
            </w:pPr>
          </w:p>
        </w:tc>
        <w:tc>
          <w:tcPr>
            <w:tcW w:w="751" w:type="pct"/>
            <w:tcBorders>
              <w:top w:val="single" w:color="auto" w:sz="4" w:space="0"/>
              <w:left w:val="single" w:color="auto" w:sz="4" w:space="0"/>
              <w:bottom w:val="single" w:color="auto" w:sz="4" w:space="0"/>
              <w:right w:val="single" w:color="auto" w:sz="4" w:space="0"/>
            </w:tcBorders>
            <w:vAlign w:val="center"/>
          </w:tcPr>
          <w:p w14:paraId="62DCCD36">
            <w:pPr>
              <w:snapToGrid w:val="0"/>
              <w:jc w:val="center"/>
              <w:rPr>
                <w:rFonts w:hint="eastAsia" w:ascii="仿宋" w:hAnsi="仿宋" w:eastAsia="仿宋" w:cs="仿宋"/>
                <w:sz w:val="28"/>
                <w:szCs w:val="28"/>
              </w:rPr>
            </w:pPr>
          </w:p>
        </w:tc>
        <w:tc>
          <w:tcPr>
            <w:tcW w:w="585" w:type="pct"/>
            <w:tcBorders>
              <w:top w:val="single" w:color="auto" w:sz="4" w:space="0"/>
              <w:left w:val="single" w:color="auto" w:sz="4" w:space="0"/>
              <w:bottom w:val="single" w:color="auto" w:sz="4" w:space="0"/>
              <w:right w:val="single" w:color="auto" w:sz="4" w:space="0"/>
            </w:tcBorders>
            <w:vAlign w:val="center"/>
          </w:tcPr>
          <w:p w14:paraId="2334F4CD">
            <w:pPr>
              <w:snapToGrid w:val="0"/>
              <w:jc w:val="center"/>
              <w:rPr>
                <w:rFonts w:hint="eastAsia" w:ascii="仿宋" w:hAnsi="仿宋" w:eastAsia="仿宋" w:cs="仿宋"/>
                <w:sz w:val="28"/>
                <w:szCs w:val="28"/>
              </w:rPr>
            </w:pPr>
          </w:p>
        </w:tc>
        <w:tc>
          <w:tcPr>
            <w:tcW w:w="397" w:type="pct"/>
            <w:tcBorders>
              <w:top w:val="single" w:color="auto" w:sz="4" w:space="0"/>
              <w:left w:val="single" w:color="auto" w:sz="4" w:space="0"/>
              <w:bottom w:val="single" w:color="auto" w:sz="4" w:space="0"/>
              <w:right w:val="single" w:color="auto" w:sz="4" w:space="0"/>
            </w:tcBorders>
            <w:vAlign w:val="center"/>
          </w:tcPr>
          <w:p w14:paraId="4E763171">
            <w:pPr>
              <w:snapToGrid w:val="0"/>
              <w:jc w:val="center"/>
              <w:rPr>
                <w:rFonts w:hint="eastAsia" w:ascii="仿宋" w:hAnsi="仿宋" w:eastAsia="仿宋" w:cs="仿宋"/>
                <w:sz w:val="28"/>
                <w:szCs w:val="28"/>
              </w:rPr>
            </w:pPr>
          </w:p>
        </w:tc>
        <w:tc>
          <w:tcPr>
            <w:tcW w:w="1300" w:type="pct"/>
            <w:tcBorders>
              <w:top w:val="single" w:color="auto" w:sz="4" w:space="0"/>
              <w:left w:val="single" w:color="auto" w:sz="4" w:space="0"/>
              <w:bottom w:val="single" w:color="auto" w:sz="4" w:space="0"/>
              <w:right w:val="single" w:color="auto" w:sz="4" w:space="0"/>
            </w:tcBorders>
            <w:vAlign w:val="center"/>
          </w:tcPr>
          <w:p w14:paraId="6D694560">
            <w:pPr>
              <w:snapToGrid w:val="0"/>
              <w:jc w:val="center"/>
              <w:rPr>
                <w:rFonts w:hint="eastAsia" w:ascii="仿宋" w:hAnsi="仿宋" w:eastAsia="仿宋" w:cs="仿宋"/>
                <w:sz w:val="28"/>
                <w:szCs w:val="28"/>
              </w:rPr>
            </w:pPr>
          </w:p>
        </w:tc>
      </w:tr>
      <w:tr w14:paraId="2843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tcBorders>
              <w:top w:val="single" w:color="auto" w:sz="4" w:space="0"/>
              <w:left w:val="single" w:color="auto" w:sz="4" w:space="0"/>
              <w:bottom w:val="single" w:color="auto" w:sz="4" w:space="0"/>
              <w:right w:val="single" w:color="auto" w:sz="4" w:space="0"/>
            </w:tcBorders>
            <w:vAlign w:val="center"/>
          </w:tcPr>
          <w:p w14:paraId="0BE1502B">
            <w:pPr>
              <w:snapToGrid w:val="0"/>
              <w:jc w:val="center"/>
              <w:rPr>
                <w:rFonts w:hint="eastAsia" w:ascii="仿宋" w:hAnsi="仿宋" w:eastAsia="仿宋" w:cs="仿宋"/>
                <w:sz w:val="28"/>
                <w:szCs w:val="28"/>
              </w:rPr>
            </w:pPr>
          </w:p>
        </w:tc>
        <w:tc>
          <w:tcPr>
            <w:tcW w:w="509" w:type="pct"/>
            <w:tcBorders>
              <w:top w:val="single" w:color="auto" w:sz="4" w:space="0"/>
              <w:left w:val="single" w:color="auto" w:sz="4" w:space="0"/>
              <w:bottom w:val="single" w:color="auto" w:sz="4" w:space="0"/>
              <w:right w:val="single" w:color="auto" w:sz="4" w:space="0"/>
            </w:tcBorders>
            <w:vAlign w:val="center"/>
          </w:tcPr>
          <w:p w14:paraId="7FB2A6CB">
            <w:pPr>
              <w:snapToGrid w:val="0"/>
              <w:jc w:val="center"/>
              <w:rPr>
                <w:rFonts w:hint="eastAsia" w:ascii="仿宋" w:hAnsi="仿宋" w:eastAsia="仿宋" w:cs="仿宋"/>
                <w:sz w:val="28"/>
                <w:szCs w:val="28"/>
              </w:rPr>
            </w:pPr>
          </w:p>
        </w:tc>
        <w:tc>
          <w:tcPr>
            <w:tcW w:w="399" w:type="pct"/>
            <w:tcBorders>
              <w:top w:val="single" w:color="auto" w:sz="4" w:space="0"/>
              <w:left w:val="single" w:color="auto" w:sz="4" w:space="0"/>
              <w:bottom w:val="single" w:color="auto" w:sz="4" w:space="0"/>
              <w:right w:val="single" w:color="auto" w:sz="4" w:space="0"/>
            </w:tcBorders>
            <w:vAlign w:val="center"/>
          </w:tcPr>
          <w:p w14:paraId="0302CAE4">
            <w:pPr>
              <w:snapToGrid w:val="0"/>
              <w:jc w:val="center"/>
              <w:rPr>
                <w:rFonts w:hint="eastAsia" w:ascii="仿宋" w:hAnsi="仿宋" w:eastAsia="仿宋" w:cs="仿宋"/>
                <w:sz w:val="28"/>
                <w:szCs w:val="28"/>
              </w:rPr>
            </w:pPr>
          </w:p>
        </w:tc>
        <w:tc>
          <w:tcPr>
            <w:tcW w:w="640" w:type="pct"/>
            <w:tcBorders>
              <w:top w:val="single" w:color="auto" w:sz="4" w:space="0"/>
              <w:left w:val="single" w:color="auto" w:sz="4" w:space="0"/>
              <w:bottom w:val="single" w:color="auto" w:sz="4" w:space="0"/>
              <w:right w:val="single" w:color="auto" w:sz="4" w:space="0"/>
            </w:tcBorders>
            <w:vAlign w:val="center"/>
          </w:tcPr>
          <w:p w14:paraId="11DE162C">
            <w:pPr>
              <w:snapToGrid w:val="0"/>
              <w:jc w:val="center"/>
              <w:rPr>
                <w:rFonts w:hint="eastAsia" w:ascii="仿宋" w:hAnsi="仿宋" w:eastAsia="仿宋" w:cs="仿宋"/>
                <w:sz w:val="28"/>
                <w:szCs w:val="28"/>
              </w:rPr>
            </w:pPr>
          </w:p>
        </w:tc>
        <w:tc>
          <w:tcPr>
            <w:tcW w:w="751" w:type="pct"/>
            <w:tcBorders>
              <w:top w:val="single" w:color="auto" w:sz="4" w:space="0"/>
              <w:left w:val="single" w:color="auto" w:sz="4" w:space="0"/>
              <w:bottom w:val="single" w:color="auto" w:sz="4" w:space="0"/>
              <w:right w:val="single" w:color="auto" w:sz="4" w:space="0"/>
            </w:tcBorders>
            <w:vAlign w:val="center"/>
          </w:tcPr>
          <w:p w14:paraId="464F09DD">
            <w:pPr>
              <w:snapToGrid w:val="0"/>
              <w:jc w:val="center"/>
              <w:rPr>
                <w:rFonts w:hint="eastAsia" w:ascii="仿宋" w:hAnsi="仿宋" w:eastAsia="仿宋" w:cs="仿宋"/>
                <w:sz w:val="28"/>
                <w:szCs w:val="28"/>
              </w:rPr>
            </w:pPr>
          </w:p>
        </w:tc>
        <w:tc>
          <w:tcPr>
            <w:tcW w:w="585" w:type="pct"/>
            <w:tcBorders>
              <w:top w:val="single" w:color="auto" w:sz="4" w:space="0"/>
              <w:left w:val="single" w:color="auto" w:sz="4" w:space="0"/>
              <w:bottom w:val="single" w:color="auto" w:sz="4" w:space="0"/>
              <w:right w:val="single" w:color="auto" w:sz="4" w:space="0"/>
            </w:tcBorders>
            <w:vAlign w:val="center"/>
          </w:tcPr>
          <w:p w14:paraId="4DDCB142">
            <w:pPr>
              <w:snapToGrid w:val="0"/>
              <w:jc w:val="center"/>
              <w:rPr>
                <w:rFonts w:hint="eastAsia" w:ascii="仿宋" w:hAnsi="仿宋" w:eastAsia="仿宋" w:cs="仿宋"/>
                <w:sz w:val="28"/>
                <w:szCs w:val="28"/>
              </w:rPr>
            </w:pPr>
          </w:p>
        </w:tc>
        <w:tc>
          <w:tcPr>
            <w:tcW w:w="397" w:type="pct"/>
            <w:tcBorders>
              <w:top w:val="single" w:color="auto" w:sz="4" w:space="0"/>
              <w:left w:val="single" w:color="auto" w:sz="4" w:space="0"/>
              <w:bottom w:val="single" w:color="auto" w:sz="4" w:space="0"/>
              <w:right w:val="single" w:color="auto" w:sz="4" w:space="0"/>
            </w:tcBorders>
            <w:vAlign w:val="center"/>
          </w:tcPr>
          <w:p w14:paraId="62BE2497">
            <w:pPr>
              <w:snapToGrid w:val="0"/>
              <w:jc w:val="center"/>
              <w:rPr>
                <w:rFonts w:hint="eastAsia" w:ascii="仿宋" w:hAnsi="仿宋" w:eastAsia="仿宋" w:cs="仿宋"/>
                <w:sz w:val="28"/>
                <w:szCs w:val="28"/>
              </w:rPr>
            </w:pPr>
          </w:p>
        </w:tc>
        <w:tc>
          <w:tcPr>
            <w:tcW w:w="1300" w:type="pct"/>
            <w:tcBorders>
              <w:top w:val="single" w:color="auto" w:sz="4" w:space="0"/>
              <w:left w:val="single" w:color="auto" w:sz="4" w:space="0"/>
              <w:bottom w:val="single" w:color="auto" w:sz="4" w:space="0"/>
              <w:right w:val="single" w:color="auto" w:sz="4" w:space="0"/>
            </w:tcBorders>
            <w:vAlign w:val="center"/>
          </w:tcPr>
          <w:p w14:paraId="5045C2FA">
            <w:pPr>
              <w:snapToGrid w:val="0"/>
              <w:jc w:val="center"/>
              <w:rPr>
                <w:rFonts w:hint="eastAsia" w:ascii="仿宋" w:hAnsi="仿宋" w:eastAsia="仿宋" w:cs="仿宋"/>
                <w:sz w:val="28"/>
                <w:szCs w:val="28"/>
              </w:rPr>
            </w:pPr>
          </w:p>
        </w:tc>
      </w:tr>
    </w:tbl>
    <w:p w14:paraId="5B5C9BAF">
      <w:pPr>
        <w:spacing w:line="560" w:lineRule="exact"/>
        <w:jc w:val="center"/>
        <w:rPr>
          <w:rFonts w:hint="eastAsia" w:ascii="仿宋" w:hAnsi="仿宋" w:eastAsia="仿宋" w:cs="仿宋"/>
          <w:sz w:val="28"/>
          <w:szCs w:val="28"/>
        </w:rPr>
      </w:pPr>
    </w:p>
    <w:p w14:paraId="77F94ABE">
      <w:pPr>
        <w:spacing w:line="560" w:lineRule="exact"/>
        <w:rPr>
          <w:rFonts w:hint="eastAsia" w:ascii="仿宋" w:hAnsi="仿宋" w:eastAsia="仿宋" w:cs="仿宋"/>
          <w:sz w:val="28"/>
          <w:szCs w:val="28"/>
        </w:rPr>
      </w:pPr>
      <w:r>
        <w:rPr>
          <w:rFonts w:hint="eastAsia" w:ascii="仿宋" w:hAnsi="仿宋" w:eastAsia="仿宋" w:cs="仿宋"/>
          <w:sz w:val="28"/>
          <w:szCs w:val="28"/>
        </w:rPr>
        <w:t>备注：若</w:t>
      </w:r>
      <w:r>
        <w:rPr>
          <w:rFonts w:hint="eastAsia" w:ascii="仿宋" w:hAnsi="仿宋" w:eastAsia="仿宋" w:cs="仿宋"/>
          <w:sz w:val="28"/>
          <w:szCs w:val="28"/>
        </w:rPr>
        <w:t>招标文件评分因素及评标标准中</w:t>
      </w:r>
      <w:r>
        <w:rPr>
          <w:rFonts w:hint="eastAsia" w:ascii="仿宋" w:hAnsi="仿宋" w:eastAsia="仿宋" w:cs="仿宋"/>
          <w:sz w:val="28"/>
          <w:szCs w:val="28"/>
        </w:rPr>
        <w:t>要求提供</w:t>
      </w:r>
      <w:r>
        <w:rPr>
          <w:rFonts w:hint="eastAsia" w:ascii="仿宋" w:hAnsi="仿宋" w:eastAsia="仿宋" w:cs="仿宋"/>
          <w:sz w:val="28"/>
          <w:szCs w:val="28"/>
        </w:rPr>
        <w:t>业绩</w:t>
      </w:r>
      <w:r>
        <w:rPr>
          <w:rFonts w:hint="eastAsia" w:ascii="仿宋" w:hAnsi="仿宋" w:eastAsia="仿宋" w:cs="仿宋"/>
          <w:sz w:val="28"/>
          <w:szCs w:val="28"/>
        </w:rPr>
        <w:t>的，投标人所列业绩应按其要求将证明材料按顺序附后。</w:t>
      </w:r>
    </w:p>
    <w:p w14:paraId="07F05961">
      <w:pPr>
        <w:spacing w:line="560" w:lineRule="exact"/>
        <w:rPr>
          <w:rFonts w:hint="eastAsia" w:ascii="仿宋" w:hAnsi="仿宋" w:eastAsia="仿宋" w:cs="仿宋"/>
          <w:sz w:val="28"/>
          <w:szCs w:val="28"/>
        </w:rPr>
      </w:pPr>
    </w:p>
    <w:p w14:paraId="7369654F">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投标</w:t>
      </w:r>
      <w:r>
        <w:rPr>
          <w:rFonts w:hint="eastAsia" w:ascii="仿宋" w:hAnsi="仿宋" w:eastAsia="仿宋" w:cs="仿宋"/>
          <w:sz w:val="28"/>
          <w:szCs w:val="28"/>
        </w:rPr>
        <w:t>单位</w:t>
      </w:r>
      <w:r>
        <w:rPr>
          <w:rFonts w:hint="eastAsia" w:ascii="仿宋" w:hAnsi="仿宋" w:eastAsia="仿宋" w:cs="仿宋"/>
          <w:sz w:val="28"/>
          <w:szCs w:val="28"/>
        </w:rPr>
        <w:t>名称：</w:t>
      </w:r>
    </w:p>
    <w:p w14:paraId="071AFE64">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rPr>
        <w:t xml:space="preserve">  </w:t>
      </w:r>
      <w:r>
        <w:rPr>
          <w:rFonts w:hint="eastAsia" w:ascii="仿宋" w:hAnsi="仿宋" w:eastAsia="仿宋" w:cs="仿宋"/>
          <w:sz w:val="28"/>
          <w:szCs w:val="28"/>
        </w:rPr>
        <w:t>日</w:t>
      </w:r>
    </w:p>
    <w:p w14:paraId="1E9100D3">
      <w:pPr>
        <w:widowControl/>
        <w:jc w:val="left"/>
        <w:rPr>
          <w:rFonts w:hint="eastAsia" w:ascii="仿宋" w:hAnsi="仿宋" w:eastAsia="仿宋" w:cs="仿宋"/>
          <w:b/>
          <w:sz w:val="28"/>
          <w:szCs w:val="28"/>
        </w:rPr>
      </w:pPr>
      <w:r>
        <w:rPr>
          <w:rFonts w:hint="eastAsia" w:ascii="仿宋" w:hAnsi="仿宋" w:eastAsia="仿宋" w:cs="仿宋"/>
          <w:sz w:val="28"/>
          <w:szCs w:val="28"/>
        </w:rPr>
        <w:br w:type="page"/>
      </w:r>
    </w:p>
    <w:p w14:paraId="4790B4FC">
      <w:pPr>
        <w:widowControl/>
        <w:jc w:val="left"/>
        <w:rPr>
          <w:rFonts w:hint="eastAsia" w:ascii="仿宋" w:hAnsi="仿宋" w:eastAsia="仿宋" w:cs="仿宋"/>
          <w:b/>
          <w:bCs/>
          <w:sz w:val="28"/>
          <w:szCs w:val="28"/>
        </w:rPr>
      </w:pPr>
      <w:r>
        <w:rPr>
          <w:rFonts w:hint="eastAsia" w:ascii="仿宋" w:hAnsi="仿宋" w:eastAsia="仿宋" w:cs="仿宋"/>
          <w:b/>
          <w:bCs/>
          <w:sz w:val="28"/>
          <w:szCs w:val="28"/>
        </w:rPr>
        <w:t>投标人服务承诺</w:t>
      </w:r>
    </w:p>
    <w:p w14:paraId="5EFC7F46">
      <w:pPr>
        <w:autoSpaceDE w:val="0"/>
        <w:autoSpaceDN w:val="0"/>
        <w:adjustRightInd w:val="0"/>
        <w:spacing w:line="360" w:lineRule="auto"/>
        <w:ind w:firstLine="560" w:firstLineChars="200"/>
        <w:rPr>
          <w:rFonts w:hint="eastAsia" w:ascii="仿宋" w:hAnsi="仿宋" w:eastAsia="仿宋" w:cs="仿宋"/>
          <w:sz w:val="28"/>
          <w:szCs w:val="28"/>
        </w:rPr>
      </w:pPr>
    </w:p>
    <w:tbl>
      <w:tblPr>
        <w:tblStyle w:val="3"/>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8"/>
        <w:gridCol w:w="6838"/>
      </w:tblGrid>
      <w:tr w14:paraId="3091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465512A4">
            <w:pPr>
              <w:pStyle w:val="7"/>
              <w:spacing w:line="36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0BF66E5D">
            <w:pPr>
              <w:pStyle w:val="7"/>
              <w:spacing w:line="360" w:lineRule="auto"/>
              <w:jc w:val="center"/>
              <w:rPr>
                <w:rFonts w:hint="eastAsia" w:ascii="仿宋" w:hAnsi="仿宋" w:eastAsia="仿宋" w:cs="仿宋"/>
                <w:sz w:val="28"/>
                <w:szCs w:val="28"/>
              </w:rPr>
            </w:pPr>
            <w:r>
              <w:rPr>
                <w:rFonts w:hint="eastAsia" w:ascii="仿宋" w:hAnsi="仿宋" w:eastAsia="仿宋" w:cs="仿宋"/>
                <w:sz w:val="28"/>
                <w:szCs w:val="28"/>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012D7AA3">
            <w:pPr>
              <w:pStyle w:val="7"/>
              <w:spacing w:line="360" w:lineRule="auto"/>
              <w:jc w:val="center"/>
              <w:rPr>
                <w:rFonts w:hint="eastAsia" w:ascii="仿宋" w:hAnsi="仿宋" w:eastAsia="仿宋" w:cs="仿宋"/>
                <w:sz w:val="28"/>
                <w:szCs w:val="28"/>
              </w:rPr>
            </w:pPr>
            <w:r>
              <w:rPr>
                <w:rFonts w:hint="eastAsia" w:ascii="仿宋" w:hAnsi="仿宋" w:eastAsia="仿宋" w:cs="仿宋"/>
                <w:sz w:val="28"/>
                <w:szCs w:val="28"/>
              </w:rPr>
              <w:t>承诺内容</w:t>
            </w:r>
          </w:p>
        </w:tc>
      </w:tr>
      <w:tr w14:paraId="268E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7AB88FCF">
            <w:pPr>
              <w:pStyle w:val="7"/>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1</w:t>
            </w:r>
          </w:p>
        </w:tc>
        <w:tc>
          <w:tcPr>
            <w:tcW w:w="718" w:type="pct"/>
            <w:tcBorders>
              <w:top w:val="single" w:color="auto" w:sz="4" w:space="0"/>
              <w:left w:val="single" w:color="auto" w:sz="4" w:space="0"/>
              <w:bottom w:val="single" w:color="auto" w:sz="4" w:space="0"/>
              <w:right w:val="single" w:color="auto" w:sz="4" w:space="0"/>
            </w:tcBorders>
            <w:vAlign w:val="center"/>
          </w:tcPr>
          <w:p w14:paraId="2548348C">
            <w:pPr>
              <w:pStyle w:val="7"/>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保修期内</w:t>
            </w:r>
          </w:p>
        </w:tc>
        <w:tc>
          <w:tcPr>
            <w:tcW w:w="3812" w:type="pct"/>
            <w:tcBorders>
              <w:top w:val="single" w:color="auto" w:sz="4" w:space="0"/>
              <w:left w:val="single" w:color="auto" w:sz="4" w:space="0"/>
              <w:right w:val="single" w:color="auto" w:sz="4" w:space="0"/>
            </w:tcBorders>
            <w:vAlign w:val="center"/>
          </w:tcPr>
          <w:p w14:paraId="108BF4B1">
            <w:pPr>
              <w:pStyle w:val="7"/>
              <w:spacing w:line="360" w:lineRule="auto"/>
              <w:rPr>
                <w:rFonts w:hint="eastAsia" w:ascii="仿宋" w:hAnsi="仿宋" w:eastAsia="仿宋" w:cs="仿宋"/>
                <w:bCs/>
                <w:sz w:val="28"/>
                <w:szCs w:val="28"/>
              </w:rPr>
            </w:pPr>
          </w:p>
        </w:tc>
      </w:tr>
      <w:tr w14:paraId="0BB3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082771C7">
            <w:pPr>
              <w:pStyle w:val="7"/>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2</w:t>
            </w:r>
          </w:p>
        </w:tc>
        <w:tc>
          <w:tcPr>
            <w:tcW w:w="718" w:type="pct"/>
            <w:tcBorders>
              <w:top w:val="single" w:color="auto" w:sz="4" w:space="0"/>
              <w:left w:val="single" w:color="auto" w:sz="4" w:space="0"/>
              <w:right w:val="single" w:color="auto" w:sz="4" w:space="0"/>
            </w:tcBorders>
            <w:vAlign w:val="center"/>
          </w:tcPr>
          <w:p w14:paraId="0156275A">
            <w:pPr>
              <w:pStyle w:val="7"/>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交货期</w:t>
            </w:r>
          </w:p>
        </w:tc>
        <w:tc>
          <w:tcPr>
            <w:tcW w:w="3812" w:type="pct"/>
            <w:tcBorders>
              <w:top w:val="single" w:color="auto" w:sz="4" w:space="0"/>
              <w:left w:val="single" w:color="auto" w:sz="4" w:space="0"/>
              <w:right w:val="single" w:color="auto" w:sz="4" w:space="0"/>
            </w:tcBorders>
            <w:vAlign w:val="center"/>
          </w:tcPr>
          <w:p w14:paraId="76FF7DDC">
            <w:pPr>
              <w:pStyle w:val="7"/>
              <w:spacing w:line="360" w:lineRule="auto"/>
              <w:rPr>
                <w:rFonts w:hint="eastAsia" w:ascii="仿宋" w:hAnsi="仿宋" w:eastAsia="仿宋" w:cs="仿宋"/>
                <w:bCs/>
                <w:sz w:val="28"/>
                <w:szCs w:val="28"/>
              </w:rPr>
            </w:pPr>
          </w:p>
        </w:tc>
      </w:tr>
      <w:tr w14:paraId="4858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659270A6">
            <w:pPr>
              <w:pStyle w:val="7"/>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3</w:t>
            </w:r>
          </w:p>
        </w:tc>
        <w:tc>
          <w:tcPr>
            <w:tcW w:w="718" w:type="pct"/>
            <w:tcBorders>
              <w:top w:val="single" w:color="auto" w:sz="4" w:space="0"/>
              <w:left w:val="single" w:color="auto" w:sz="4" w:space="0"/>
              <w:bottom w:val="single" w:color="auto" w:sz="4" w:space="0"/>
              <w:right w:val="single" w:color="auto" w:sz="4" w:space="0"/>
            </w:tcBorders>
            <w:vAlign w:val="center"/>
          </w:tcPr>
          <w:p w14:paraId="2DCD11A3">
            <w:pPr>
              <w:pStyle w:val="7"/>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验收</w:t>
            </w:r>
            <w:r>
              <w:rPr>
                <w:rFonts w:hint="eastAsia" w:ascii="仿宋" w:hAnsi="仿宋" w:eastAsia="仿宋" w:cs="仿宋"/>
                <w:bCs/>
                <w:sz w:val="28"/>
                <w:szCs w:val="28"/>
              </w:rPr>
              <w:t>要求</w:t>
            </w:r>
          </w:p>
        </w:tc>
        <w:tc>
          <w:tcPr>
            <w:tcW w:w="3812" w:type="pct"/>
            <w:tcBorders>
              <w:top w:val="single" w:color="auto" w:sz="4" w:space="0"/>
              <w:left w:val="single" w:color="auto" w:sz="4" w:space="0"/>
              <w:bottom w:val="single" w:color="auto" w:sz="4" w:space="0"/>
              <w:right w:val="single" w:color="auto" w:sz="4" w:space="0"/>
            </w:tcBorders>
            <w:vAlign w:val="center"/>
          </w:tcPr>
          <w:p w14:paraId="0F61E269">
            <w:pPr>
              <w:pStyle w:val="7"/>
              <w:spacing w:line="360" w:lineRule="auto"/>
              <w:rPr>
                <w:rFonts w:hint="eastAsia" w:ascii="仿宋" w:hAnsi="仿宋" w:eastAsia="仿宋" w:cs="仿宋"/>
                <w:bCs/>
                <w:sz w:val="28"/>
                <w:szCs w:val="28"/>
              </w:rPr>
            </w:pPr>
          </w:p>
          <w:p w14:paraId="7361A9D0">
            <w:pPr>
              <w:pStyle w:val="7"/>
              <w:spacing w:line="360" w:lineRule="auto"/>
              <w:rPr>
                <w:rFonts w:hint="eastAsia" w:ascii="仿宋" w:hAnsi="仿宋" w:eastAsia="仿宋" w:cs="仿宋"/>
                <w:bCs/>
                <w:sz w:val="28"/>
                <w:szCs w:val="28"/>
              </w:rPr>
            </w:pPr>
          </w:p>
        </w:tc>
      </w:tr>
      <w:tr w14:paraId="465D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79CDE3F3">
            <w:pPr>
              <w:pStyle w:val="7"/>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4</w:t>
            </w:r>
          </w:p>
        </w:tc>
        <w:tc>
          <w:tcPr>
            <w:tcW w:w="718" w:type="pct"/>
            <w:tcBorders>
              <w:top w:val="single" w:color="auto" w:sz="4" w:space="0"/>
              <w:left w:val="single" w:color="auto" w:sz="4" w:space="0"/>
              <w:bottom w:val="single" w:color="auto" w:sz="4" w:space="0"/>
              <w:right w:val="single" w:color="auto" w:sz="4" w:space="0"/>
            </w:tcBorders>
            <w:vAlign w:val="center"/>
          </w:tcPr>
          <w:p w14:paraId="6E86663B">
            <w:pPr>
              <w:pStyle w:val="7"/>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42A04ADC">
            <w:pPr>
              <w:pStyle w:val="7"/>
              <w:spacing w:line="360" w:lineRule="auto"/>
              <w:rPr>
                <w:rFonts w:hint="eastAsia" w:ascii="仿宋" w:hAnsi="仿宋" w:eastAsia="仿宋" w:cs="仿宋"/>
                <w:bCs/>
                <w:sz w:val="28"/>
                <w:szCs w:val="28"/>
              </w:rPr>
            </w:pPr>
          </w:p>
          <w:p w14:paraId="428469CF">
            <w:pPr>
              <w:pStyle w:val="7"/>
              <w:spacing w:line="360" w:lineRule="auto"/>
              <w:rPr>
                <w:rFonts w:hint="eastAsia" w:ascii="仿宋" w:hAnsi="仿宋" w:eastAsia="仿宋" w:cs="仿宋"/>
                <w:bCs/>
                <w:sz w:val="28"/>
                <w:szCs w:val="28"/>
              </w:rPr>
            </w:pPr>
          </w:p>
        </w:tc>
      </w:tr>
    </w:tbl>
    <w:p w14:paraId="0373E315">
      <w:pPr>
        <w:spacing w:line="620" w:lineRule="exact"/>
        <w:rPr>
          <w:rFonts w:hint="eastAsia" w:ascii="仿宋" w:hAnsi="仿宋" w:eastAsia="仿宋" w:cs="仿宋"/>
          <w:sz w:val="28"/>
          <w:szCs w:val="28"/>
        </w:rPr>
      </w:pPr>
    </w:p>
    <w:p w14:paraId="323DC9CD">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投标</w:t>
      </w:r>
      <w:r>
        <w:rPr>
          <w:rFonts w:hint="eastAsia" w:ascii="仿宋" w:hAnsi="仿宋" w:eastAsia="仿宋" w:cs="仿宋"/>
          <w:sz w:val="28"/>
          <w:szCs w:val="28"/>
        </w:rPr>
        <w:t>单位</w:t>
      </w:r>
      <w:r>
        <w:rPr>
          <w:rFonts w:hint="eastAsia" w:ascii="仿宋" w:hAnsi="仿宋" w:eastAsia="仿宋" w:cs="仿宋"/>
          <w:sz w:val="28"/>
          <w:szCs w:val="28"/>
        </w:rPr>
        <w:t>名称：</w:t>
      </w:r>
    </w:p>
    <w:p w14:paraId="5FFFE509">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rPr>
        <w:t xml:space="preserve">  </w:t>
      </w:r>
      <w:r>
        <w:rPr>
          <w:rFonts w:hint="eastAsia" w:ascii="仿宋" w:hAnsi="仿宋" w:eastAsia="仿宋" w:cs="仿宋"/>
          <w:sz w:val="28"/>
          <w:szCs w:val="28"/>
        </w:rPr>
        <w:t>日</w:t>
      </w:r>
    </w:p>
    <w:p w14:paraId="57438CCF">
      <w:pPr>
        <w:widowControl/>
        <w:jc w:val="left"/>
        <w:rPr>
          <w:rFonts w:hint="eastAsia" w:ascii="仿宋" w:hAnsi="仿宋" w:eastAsia="仿宋" w:cs="仿宋"/>
          <w:sz w:val="28"/>
          <w:szCs w:val="28"/>
        </w:rPr>
      </w:pPr>
    </w:p>
    <w:p w14:paraId="4A949D9F">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37456"/>
    <w:rsid w:val="46F337F6"/>
    <w:rsid w:val="5FD3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 w:type="paragraph" w:customStyle="1" w:styleId="7">
    <w:name w:val="正文_1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2025-11-18T01:22:00Z</dcterms:created>
  <dc:creator>Baymax</dc:creator>
  <cp:lastModifiedBy>Baymax</cp:lastModifiedBy>
  <dcterms:modified xsi:type="dcterms:W3CDTF">2025-11-18T01:30:42Z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11EA81D4C0504879ACF7469FC1993C57_11</vt:lpwstr>
  </property>
  <property fmtid="{D5CDD505-2E9C-101B-9397-08002B2CF9AE}" pid="4" name="KSOTemplateDocerSaveRecord">
    <vt:lpwstr>eyJoZGlkIjoiYTZiNDkyZWExYzc5MTE2OTdhMWUyY2QzYWY2M2QwMmUiLCJ1c2VySWQiOiIzNTgyNTU3MDcifQ==</vt:lpwstr>
  </property>
</Properties>
</file>