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A5F76">
      <w:pPr>
        <w:pageBreakBefore w:val="0"/>
        <w:kinsoku/>
        <w:wordWrap/>
        <w:overflowPunct/>
        <w:topLinePunct w:val="0"/>
        <w:autoSpaceDE/>
        <w:autoSpaceDN/>
        <w:bidi w:val="0"/>
        <w:adjustRightInd/>
        <w:snapToGrid w:val="0"/>
        <w:spacing w:beforeAutospacing="0" w:after="0" w:afterAutospacing="0" w:line="360" w:lineRule="auto"/>
        <w:ind w:right="735"/>
        <w:contextualSpacing/>
        <w:jc w:val="both"/>
        <w:textAlignment w:val="auto"/>
        <w:rPr>
          <w:rFonts w:hint="eastAsia" w:ascii="宋体" w:hAnsi="宋体" w:eastAsia="宋体" w:cs="宋体"/>
          <w:sz w:val="24"/>
          <w:szCs w:val="24"/>
        </w:rPr>
      </w:pPr>
    </w:p>
    <w:p w14:paraId="02BE0C08">
      <w:pPr>
        <w:pageBreakBefore w:val="0"/>
        <w:kinsoku/>
        <w:wordWrap/>
        <w:overflowPunct/>
        <w:topLinePunct w:val="0"/>
        <w:autoSpaceDE/>
        <w:autoSpaceDN/>
        <w:bidi w:val="0"/>
        <w:adjustRightInd/>
        <w:spacing w:beforeAutospacing="0" w:after="0" w:afterAutospacing="0"/>
        <w:textAlignment w:val="auto"/>
        <w:rPr>
          <w:b/>
          <w:sz w:val="24"/>
        </w:rPr>
      </w:pPr>
      <w:r>
        <w:rPr>
          <w:rFonts w:hint="eastAsia"/>
          <w:b/>
          <w:sz w:val="24"/>
        </w:rPr>
        <w:t>附件1</w:t>
      </w:r>
    </w:p>
    <w:p w14:paraId="2C4379CA">
      <w:pPr>
        <w:pStyle w:val="2"/>
        <w:pageBreakBefore w:val="0"/>
        <w:kinsoku/>
        <w:wordWrap/>
        <w:overflowPunct/>
        <w:topLinePunct w:val="0"/>
        <w:autoSpaceDE/>
        <w:autoSpaceDN/>
        <w:bidi w:val="0"/>
        <w:adjustRightInd/>
        <w:spacing w:before="100" w:beforeAutospacing="1" w:after="100" w:afterAutospacing="1" w:line="360" w:lineRule="auto"/>
        <w:contextualSpacing/>
        <w:jc w:val="center"/>
        <w:textAlignment w:val="auto"/>
        <w:rPr>
          <w:rFonts w:hint="eastAsia" w:ascii="宋体" w:hAnsi="宋体" w:eastAsia="宋体" w:cs="宋体"/>
          <w:b/>
          <w:bCs/>
          <w:sz w:val="32"/>
          <w:szCs w:val="32"/>
        </w:rPr>
      </w:pPr>
      <w:bookmarkStart w:id="0" w:name="OLE_LINK12"/>
      <w:bookmarkStart w:id="1" w:name="OLE_LINK13"/>
      <w:r>
        <w:rPr>
          <w:rFonts w:hint="eastAsia" w:ascii="宋体" w:hAnsi="宋体" w:eastAsia="宋体" w:cs="宋体"/>
          <w:b/>
          <w:bCs/>
          <w:sz w:val="32"/>
          <w:szCs w:val="32"/>
        </w:rPr>
        <w:t>天津市第一中心医院</w:t>
      </w:r>
      <w:bookmarkEnd w:id="0"/>
      <w:bookmarkEnd w:id="1"/>
      <w:r>
        <w:rPr>
          <w:rFonts w:hint="eastAsia" w:ascii="宋体" w:hAnsi="宋体" w:eastAsia="宋体" w:cs="宋体"/>
          <w:b/>
          <w:bCs/>
          <w:sz w:val="32"/>
          <w:szCs w:val="32"/>
        </w:rPr>
        <w:t>智能医柜及配套售卖服务项目</w:t>
      </w:r>
    </w:p>
    <w:p w14:paraId="258317C5">
      <w:pPr>
        <w:pStyle w:val="2"/>
        <w:pageBreakBefore w:val="0"/>
        <w:kinsoku/>
        <w:wordWrap/>
        <w:overflowPunct/>
        <w:topLinePunct w:val="0"/>
        <w:autoSpaceDE/>
        <w:autoSpaceDN/>
        <w:bidi w:val="0"/>
        <w:adjustRightInd/>
        <w:spacing w:before="100" w:beforeAutospacing="1" w:after="100" w:afterAutospacing="1" w:line="360" w:lineRule="auto"/>
        <w:contextualSpacing/>
        <w:jc w:val="center"/>
        <w:textAlignment w:val="auto"/>
        <w:rPr>
          <w:rFonts w:hint="eastAsia" w:ascii="宋体" w:hAnsi="宋体" w:eastAsia="宋体" w:cs="宋体"/>
          <w:b/>
          <w:bCs/>
          <w:sz w:val="32"/>
          <w:szCs w:val="32"/>
        </w:rPr>
      </w:pPr>
      <w:r>
        <w:rPr>
          <w:rFonts w:hint="eastAsia" w:ascii="宋体" w:hAnsi="宋体" w:eastAsia="宋体" w:cs="宋体"/>
          <w:b/>
          <w:bCs/>
          <w:sz w:val="32"/>
          <w:szCs w:val="32"/>
        </w:rPr>
        <w:t>院内比选文件</w:t>
      </w:r>
    </w:p>
    <w:p w14:paraId="6E384957">
      <w:pPr>
        <w:pageBreakBefore w:val="0"/>
        <w:widowControl w:val="0"/>
        <w:kinsoku/>
        <w:wordWrap/>
        <w:overflowPunct/>
        <w:topLinePunct w:val="0"/>
        <w:autoSpaceDE/>
        <w:autoSpaceDN/>
        <w:bidi w:val="0"/>
        <w:adjustRightInd/>
        <w:snapToGrid w:val="0"/>
        <w:spacing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天津市第一中心医院以院内比选方式就</w:t>
      </w:r>
      <w:r>
        <w:rPr>
          <w:rFonts w:hint="eastAsia" w:ascii="宋体" w:hAnsi="宋体" w:eastAsia="宋体" w:cs="宋体"/>
          <w:b w:val="0"/>
          <w:bCs w:val="0"/>
          <w:sz w:val="24"/>
          <w:szCs w:val="24"/>
        </w:rPr>
        <w:t>智能医柜及配套售卖服务项目</w:t>
      </w:r>
      <w:r>
        <w:rPr>
          <w:rFonts w:hint="eastAsia" w:ascii="宋体" w:hAnsi="宋体" w:eastAsia="宋体" w:cs="宋体"/>
          <w:sz w:val="24"/>
          <w:szCs w:val="24"/>
        </w:rPr>
        <w:t>实施采购，采用综合评分法，选取一名供应商</w:t>
      </w:r>
      <w:r>
        <w:rPr>
          <w:rFonts w:hint="eastAsia" w:ascii="宋体" w:hAnsi="宋体" w:eastAsia="宋体" w:cs="宋体"/>
          <w:sz w:val="24"/>
          <w:szCs w:val="24"/>
          <w:lang w:val="en-US" w:eastAsia="zh-CN"/>
        </w:rPr>
        <w:t>中选</w:t>
      </w:r>
      <w:r>
        <w:rPr>
          <w:rFonts w:hint="eastAsia" w:ascii="宋体" w:hAnsi="宋体" w:eastAsia="宋体" w:cs="宋体"/>
          <w:sz w:val="24"/>
          <w:szCs w:val="24"/>
        </w:rPr>
        <w:t>。</w:t>
      </w:r>
    </w:p>
    <w:p w14:paraId="5CDEBE0E">
      <w:pPr>
        <w:pStyle w:val="3"/>
        <w:pageBreakBefore w:val="0"/>
        <w:widowControl w:val="0"/>
        <w:numPr>
          <w:ilvl w:val="0"/>
          <w:numId w:val="0"/>
        </w:numPr>
        <w:kinsoku/>
        <w:wordWrap/>
        <w:overflowPunct/>
        <w:topLinePunct w:val="0"/>
        <w:autoSpaceDE/>
        <w:autoSpaceDN/>
        <w:bidi w:val="0"/>
        <w:adjustRightInd/>
        <w:spacing w:beforeAutospacing="0" w:after="0" w:afterAutospacing="0"/>
        <w:ind w:leftChars="0" w:right="0" w:rightChars="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一、</w:t>
      </w:r>
      <w:r>
        <w:rPr>
          <w:rFonts w:hint="eastAsia" w:ascii="宋体" w:hAnsi="宋体" w:eastAsia="宋体" w:cs="宋体"/>
          <w:b/>
          <w:sz w:val="24"/>
          <w:szCs w:val="24"/>
        </w:rPr>
        <w:t>项目名称及编号</w:t>
      </w:r>
    </w:p>
    <w:p w14:paraId="0C4FA1D9">
      <w:pPr>
        <w:pageBreakBefore w:val="0"/>
        <w:widowControl w:val="0"/>
        <w:kinsoku/>
        <w:wordWrap/>
        <w:overflowPunct/>
        <w:topLinePunct w:val="0"/>
        <w:autoSpaceDE/>
        <w:autoSpaceDN/>
        <w:bidi w:val="0"/>
        <w:adjustRightInd/>
        <w:snapToGrid w:val="0"/>
        <w:spacing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项目名称：天津市第一中心医院</w:t>
      </w:r>
      <w:r>
        <w:rPr>
          <w:rFonts w:hint="eastAsia" w:ascii="宋体" w:hAnsi="宋体" w:eastAsia="宋体" w:cs="宋体"/>
          <w:b w:val="0"/>
          <w:bCs w:val="0"/>
          <w:sz w:val="24"/>
          <w:szCs w:val="24"/>
        </w:rPr>
        <w:t>智能医柜及配套售卖服务项目</w:t>
      </w:r>
    </w:p>
    <w:p w14:paraId="42DE9543">
      <w:pPr>
        <w:pageBreakBefore w:val="0"/>
        <w:widowControl w:val="0"/>
        <w:kinsoku/>
        <w:wordWrap/>
        <w:overflowPunct/>
        <w:topLinePunct w:val="0"/>
        <w:autoSpaceDE/>
        <w:autoSpaceDN/>
        <w:bidi w:val="0"/>
        <w:adjustRightInd/>
        <w:snapToGrid w:val="0"/>
        <w:spacing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项目编号：YNBX-2025-G-</w:t>
      </w:r>
      <w:r>
        <w:rPr>
          <w:rFonts w:hint="eastAsia" w:ascii="宋体" w:hAnsi="宋体" w:eastAsia="宋体" w:cs="宋体"/>
          <w:sz w:val="24"/>
          <w:szCs w:val="24"/>
          <w:lang w:val="en-US" w:eastAsia="zh-CN"/>
        </w:rPr>
        <w:t>3003</w:t>
      </w:r>
      <w:r>
        <w:rPr>
          <w:rFonts w:hint="eastAsia" w:ascii="宋体" w:hAnsi="宋体" w:eastAsia="宋体" w:cs="宋体"/>
          <w:sz w:val="24"/>
          <w:szCs w:val="24"/>
        </w:rPr>
        <w:t xml:space="preserve"> </w:t>
      </w:r>
    </w:p>
    <w:p w14:paraId="10F37E5B">
      <w:pPr>
        <w:pageBreakBefore w:val="0"/>
        <w:widowControl w:val="0"/>
        <w:kinsoku/>
        <w:wordWrap/>
        <w:overflowPunct/>
        <w:topLinePunct w:val="0"/>
        <w:autoSpaceDE/>
        <w:autoSpaceDN/>
        <w:bidi w:val="0"/>
        <w:adjustRightInd/>
        <w:snapToGrid w:val="0"/>
        <w:spacing w:beforeAutospacing="0" w:after="0" w:afterAutospacing="0" w:line="360" w:lineRule="auto"/>
        <w:ind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项目预算：</w:t>
      </w:r>
      <w:r>
        <w:rPr>
          <w:rFonts w:hint="eastAsia" w:ascii="宋体" w:hAnsi="宋体" w:eastAsia="宋体" w:cs="宋体"/>
          <w:sz w:val="24"/>
          <w:szCs w:val="24"/>
          <w:lang w:val="en-US" w:eastAsia="zh-CN"/>
        </w:rPr>
        <w:t>无预算</w:t>
      </w:r>
    </w:p>
    <w:p w14:paraId="76C23CFC">
      <w:pPr>
        <w:pageBreakBefore w:val="0"/>
        <w:widowControl w:val="0"/>
        <w:kinsoku/>
        <w:wordWrap/>
        <w:overflowPunct/>
        <w:topLinePunct w:val="0"/>
        <w:autoSpaceDE/>
        <w:autoSpaceDN/>
        <w:bidi w:val="0"/>
        <w:adjustRightInd/>
        <w:snapToGrid w:val="0"/>
        <w:spacing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项目内容：智能医柜免费投放、产品售卖运营、设备维护及配套服务，覆盖日用品、医疗用品（含整形美容科相关器械）售卖</w:t>
      </w:r>
    </w:p>
    <w:p w14:paraId="4E5C91D8">
      <w:pPr>
        <w:pageBreakBefore w:val="0"/>
        <w:widowControl w:val="0"/>
        <w:kinsoku/>
        <w:wordWrap/>
        <w:overflowPunct/>
        <w:topLinePunct w:val="0"/>
        <w:autoSpaceDE/>
        <w:autoSpaceDN/>
        <w:bidi w:val="0"/>
        <w:adjustRightInd/>
        <w:snapToGrid w:val="0"/>
        <w:spacing w:beforeAutospacing="0" w:after="0" w:afterAutospacing="0" w:line="360" w:lineRule="auto"/>
        <w:ind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5.设备数量：按采购人要求提供</w:t>
      </w:r>
    </w:p>
    <w:p w14:paraId="560691FA">
      <w:pPr>
        <w:pageBreakBefore w:val="0"/>
        <w:widowControl w:val="0"/>
        <w:kinsoku/>
        <w:wordWrap/>
        <w:overflowPunct/>
        <w:topLinePunct w:val="0"/>
        <w:autoSpaceDE/>
        <w:autoSpaceDN/>
        <w:bidi w:val="0"/>
        <w:adjustRightInd/>
        <w:snapToGrid w:val="0"/>
        <w:spacing w:beforeAutospacing="0" w:after="0" w:afterAutospacing="0" w:line="360" w:lineRule="auto"/>
        <w:ind w:firstLine="480" w:firstLineChars="200"/>
        <w:contextualSpacing/>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6.安装地点：采购人指定地点</w:t>
      </w:r>
    </w:p>
    <w:p w14:paraId="61E6DD67">
      <w:pPr>
        <w:pageBreakBefore w:val="0"/>
        <w:widowControl w:val="0"/>
        <w:kinsoku/>
        <w:wordWrap/>
        <w:overflowPunct/>
        <w:topLinePunct w:val="0"/>
        <w:autoSpaceDE/>
        <w:autoSpaceDN/>
        <w:bidi w:val="0"/>
        <w:adjustRightInd/>
        <w:snapToGrid w:val="0"/>
        <w:spacing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7.合作期限：自合同签订之日起三年</w:t>
      </w:r>
      <w:r>
        <w:rPr>
          <w:rFonts w:hint="eastAsia" w:ascii="宋体" w:hAnsi="宋体" w:eastAsia="宋体" w:cs="宋体"/>
          <w:sz w:val="24"/>
          <w:szCs w:val="24"/>
        </w:rPr>
        <w:t xml:space="preserve">   </w:t>
      </w:r>
    </w:p>
    <w:p w14:paraId="0C8AE9B0">
      <w:pPr>
        <w:pStyle w:val="3"/>
        <w:pageBreakBefore w:val="0"/>
        <w:widowControl w:val="0"/>
        <w:numPr>
          <w:ilvl w:val="0"/>
          <w:numId w:val="0"/>
        </w:numPr>
        <w:kinsoku/>
        <w:wordWrap/>
        <w:overflowPunct/>
        <w:topLinePunct w:val="0"/>
        <w:autoSpaceDE/>
        <w:autoSpaceDN/>
        <w:bidi w:val="0"/>
        <w:adjustRightInd/>
        <w:spacing w:beforeAutospacing="0" w:after="0" w:afterAutospacing="0"/>
        <w:ind w:leftChars="0" w:right="0" w:rightChars="0"/>
        <w:textAlignment w:val="auto"/>
        <w:rPr>
          <w:rFonts w:hint="eastAsia" w:ascii="宋体" w:hAnsi="宋体" w:eastAsia="宋体" w:cs="宋体"/>
          <w:b/>
          <w:sz w:val="24"/>
          <w:szCs w:val="24"/>
        </w:rPr>
      </w:pPr>
      <w:r>
        <w:rPr>
          <w:rFonts w:hint="eastAsia" w:ascii="宋体" w:hAnsi="宋体" w:eastAsia="宋体" w:cs="宋体"/>
          <w:b/>
          <w:sz w:val="24"/>
          <w:szCs w:val="24"/>
          <w:lang w:val="en-US" w:eastAsia="zh-CN"/>
        </w:rPr>
        <w:t>二、</w:t>
      </w:r>
      <w:r>
        <w:rPr>
          <w:rFonts w:hint="eastAsia" w:ascii="宋体" w:hAnsi="宋体" w:eastAsia="宋体" w:cs="宋体"/>
          <w:b/>
          <w:sz w:val="24"/>
          <w:szCs w:val="24"/>
        </w:rPr>
        <w:t>投标人实质性资格要求</w:t>
      </w:r>
    </w:p>
    <w:p w14:paraId="6B14F5B9">
      <w:pPr>
        <w:pageBreakBefore w:val="0"/>
        <w:widowControl w:val="0"/>
        <w:kinsoku/>
        <w:wordWrap/>
        <w:overflowPunct/>
        <w:topLinePunct w:val="0"/>
        <w:autoSpaceDE/>
        <w:autoSpaceDN/>
        <w:bidi w:val="0"/>
        <w:adjustRightInd/>
        <w:snapToGrid w:val="0"/>
        <w:spacing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若投标人是所投产品的制造商，提供其医疗器械生产企业备案证明文件或医疗器械生产企业许可证扫描件；若投标人不是所投产品的制造商（第一类医疗器械除外），提供其医疗器械经营企业备案证明文件或医疗器械经营企业许可证扫描件。</w:t>
      </w:r>
    </w:p>
    <w:p w14:paraId="7B14418A">
      <w:pPr>
        <w:pageBreakBefore w:val="0"/>
        <w:widowControl w:val="0"/>
        <w:kinsoku/>
        <w:wordWrap/>
        <w:overflowPunct/>
        <w:topLinePunct w:val="0"/>
        <w:autoSpaceDE/>
        <w:autoSpaceDN/>
        <w:bidi w:val="0"/>
        <w:adjustRightInd/>
        <w:snapToGrid w:val="0"/>
        <w:spacing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营业执照副本或事业单位法人证书或民办非企业单位登记证书或社会团体法人登记证书或基金会法人登记证书扫描件或自然人的身份证明扫描件。</w:t>
      </w:r>
    </w:p>
    <w:p w14:paraId="12F7CD4E">
      <w:pPr>
        <w:pStyle w:val="10"/>
        <w:pageBreakBefore w:val="0"/>
        <w:widowControl w:val="0"/>
        <w:numPr>
          <w:ilvl w:val="0"/>
          <w:numId w:val="0"/>
        </w:numPr>
        <w:kinsoku/>
        <w:wordWrap/>
        <w:overflowPunct/>
        <w:topLinePunct w:val="0"/>
        <w:autoSpaceDE/>
        <w:autoSpaceDN/>
        <w:bidi w:val="0"/>
        <w:adjustRightInd/>
        <w:snapToGrid w:val="0"/>
        <w:spacing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投标人须具有良好的商业信誉和健全的财务会计制度</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提供2024年度审计报告</w:t>
      </w:r>
      <w:r>
        <w:rPr>
          <w:rFonts w:hint="eastAsia" w:ascii="宋体" w:hAnsi="宋体" w:eastAsia="宋体" w:cs="宋体"/>
          <w:sz w:val="24"/>
          <w:szCs w:val="24"/>
          <w:lang w:eastAsia="zh-CN"/>
        </w:rPr>
        <w:t>。</w:t>
      </w:r>
    </w:p>
    <w:p w14:paraId="616810FF">
      <w:pPr>
        <w:pStyle w:val="10"/>
        <w:pageBreakBefore w:val="0"/>
        <w:widowControl w:val="0"/>
        <w:numPr>
          <w:ilvl w:val="0"/>
          <w:numId w:val="0"/>
        </w:numPr>
        <w:kinsoku/>
        <w:wordWrap/>
        <w:overflowPunct/>
        <w:topLinePunct w:val="0"/>
        <w:autoSpaceDE/>
        <w:autoSpaceDN/>
        <w:bidi w:val="0"/>
        <w:adjustRightInd/>
        <w:snapToGrid w:val="0"/>
        <w:spacing w:beforeAutospacing="0" w:after="0" w:afterAutospacing="0" w:line="360" w:lineRule="auto"/>
        <w:ind w:firstLine="480" w:firstLineChars="200"/>
        <w:contextualSpacing/>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依法缴纳税收和社会保障资金</w:t>
      </w:r>
      <w:r>
        <w:rPr>
          <w:rFonts w:hint="eastAsia" w:ascii="宋体" w:hAnsi="宋体" w:eastAsia="宋体" w:cs="宋体"/>
          <w:sz w:val="24"/>
          <w:szCs w:val="24"/>
          <w:lang w:val="en-US" w:eastAsia="zh-CN"/>
        </w:rPr>
        <w:t>的</w:t>
      </w:r>
      <w:r>
        <w:rPr>
          <w:rFonts w:hint="eastAsia" w:ascii="宋体" w:hAnsi="宋体" w:eastAsia="宋体" w:cs="宋体"/>
          <w:sz w:val="24"/>
          <w:szCs w:val="24"/>
        </w:rPr>
        <w:t>书面声明</w:t>
      </w:r>
      <w:r>
        <w:rPr>
          <w:rFonts w:hint="eastAsia" w:ascii="宋体" w:hAnsi="宋体" w:eastAsia="宋体" w:cs="宋体"/>
          <w:sz w:val="24"/>
          <w:szCs w:val="24"/>
          <w:lang w:eastAsia="zh-CN"/>
        </w:rPr>
        <w:t>。</w:t>
      </w:r>
    </w:p>
    <w:p w14:paraId="20FA1499">
      <w:pPr>
        <w:pStyle w:val="10"/>
        <w:pageBreakBefore w:val="0"/>
        <w:widowControl w:val="0"/>
        <w:numPr>
          <w:ilvl w:val="0"/>
          <w:numId w:val="0"/>
        </w:numPr>
        <w:kinsoku/>
        <w:wordWrap/>
        <w:overflowPunct/>
        <w:topLinePunct w:val="0"/>
        <w:autoSpaceDE/>
        <w:autoSpaceDN/>
        <w:bidi w:val="0"/>
        <w:adjustRightInd/>
        <w:snapToGrid w:val="0"/>
        <w:spacing w:beforeAutospacing="0" w:after="0" w:afterAutospacing="0" w:line="360" w:lineRule="auto"/>
        <w:ind w:firstLine="480" w:firstLineChars="200"/>
        <w:contextualSpacing/>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在参加采购活动前三年内，在经营活动中没有重大违法记录，</w:t>
      </w:r>
      <w:r>
        <w:rPr>
          <w:rFonts w:hint="eastAsia" w:ascii="宋体" w:hAnsi="宋体" w:eastAsia="宋体" w:cs="宋体"/>
          <w:sz w:val="24"/>
          <w:szCs w:val="24"/>
          <w:highlight w:val="none"/>
        </w:rPr>
        <w:t>提供“信用中国”网站无失信记录截图</w:t>
      </w:r>
      <w:r>
        <w:rPr>
          <w:rFonts w:hint="eastAsia" w:ascii="宋体" w:hAnsi="宋体" w:eastAsia="宋体" w:cs="宋体"/>
          <w:sz w:val="24"/>
          <w:szCs w:val="24"/>
        </w:rPr>
        <w:t>。</w:t>
      </w:r>
    </w:p>
    <w:p w14:paraId="3D699E03">
      <w:pPr>
        <w:pageBreakBefore w:val="0"/>
        <w:widowControl w:val="0"/>
        <w:kinsoku/>
        <w:wordWrap/>
        <w:overflowPunct/>
        <w:topLinePunct w:val="0"/>
        <w:autoSpaceDE/>
        <w:autoSpaceDN/>
        <w:bidi w:val="0"/>
        <w:adjustRightInd/>
        <w:snapToGrid w:val="0"/>
        <w:spacing w:beforeAutospacing="0" w:after="0" w:afterAutospacing="0" w:line="360" w:lineRule="auto"/>
        <w:ind w:left="426"/>
        <w:contextualSpacing/>
        <w:textAlignment w:val="auto"/>
        <w:rPr>
          <w:rFonts w:hint="eastAsia" w:ascii="宋体" w:hAnsi="宋体" w:eastAsia="宋体" w:cs="宋体"/>
          <w:color w:val="FF0000"/>
          <w:sz w:val="24"/>
          <w:szCs w:val="24"/>
        </w:rPr>
      </w:pPr>
      <w:r>
        <w:rPr>
          <w:rFonts w:hint="eastAsia" w:ascii="宋体" w:hAnsi="宋体" w:eastAsia="宋体" w:cs="宋体"/>
          <w:color w:val="FF0000"/>
          <w:sz w:val="24"/>
          <w:szCs w:val="24"/>
        </w:rPr>
        <w:t>*以上内容均需加盖公章</w:t>
      </w:r>
    </w:p>
    <w:p w14:paraId="34B2ACB3">
      <w:pPr>
        <w:pStyle w:val="3"/>
        <w:pageBreakBefore w:val="0"/>
        <w:widowControl w:val="0"/>
        <w:numPr>
          <w:ilvl w:val="0"/>
          <w:numId w:val="0"/>
        </w:numPr>
        <w:kinsoku/>
        <w:wordWrap/>
        <w:overflowPunct/>
        <w:topLinePunct w:val="0"/>
        <w:autoSpaceDE/>
        <w:autoSpaceDN/>
        <w:bidi w:val="0"/>
        <w:adjustRightInd/>
        <w:spacing w:beforeAutospacing="0" w:after="0" w:afterAutospacing="0"/>
        <w:ind w:leftChars="0" w:right="0" w:rightChars="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三、项目需求及评分办法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1" w:type="dxa"/>
          <w:bottom w:w="0" w:type="dxa"/>
          <w:right w:w="11" w:type="dxa"/>
        </w:tblCellMar>
      </w:tblPr>
      <w:tblGrid>
        <w:gridCol w:w="1344"/>
        <w:gridCol w:w="1064"/>
        <w:gridCol w:w="1711"/>
        <w:gridCol w:w="4427"/>
      </w:tblGrid>
      <w:tr w14:paraId="751EF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1412" w:type="dxa"/>
            <w:tcMar>
              <w:top w:w="60" w:type="dxa"/>
              <w:left w:w="120" w:type="dxa"/>
              <w:bottom w:w="30" w:type="dxa"/>
              <w:right w:w="120" w:type="dxa"/>
            </w:tcMar>
            <w:vAlign w:val="center"/>
          </w:tcPr>
          <w:p w14:paraId="175A3F05">
            <w:pPr>
              <w:pStyle w:val="12"/>
              <w:jc w:val="center"/>
              <w:rPr>
                <w:rFonts w:hint="eastAsia" w:ascii="宋体" w:hAnsi="宋体" w:eastAsia="宋体" w:cs="宋体"/>
                <w:b/>
                <w:bCs/>
                <w:sz w:val="21"/>
                <w:szCs w:val="21"/>
              </w:rPr>
            </w:pPr>
            <w:r>
              <w:rPr>
                <w:rFonts w:hint="eastAsia" w:ascii="宋体" w:hAnsi="宋体" w:eastAsia="宋体" w:cs="宋体"/>
                <w:b/>
                <w:bCs/>
                <w:sz w:val="21"/>
                <w:szCs w:val="21"/>
              </w:rPr>
              <w:t>一级指标</w:t>
            </w:r>
          </w:p>
        </w:tc>
        <w:tc>
          <w:tcPr>
            <w:tcW w:w="1078" w:type="dxa"/>
            <w:tcMar>
              <w:top w:w="60" w:type="dxa"/>
              <w:left w:w="120" w:type="dxa"/>
              <w:bottom w:w="30" w:type="dxa"/>
              <w:right w:w="120" w:type="dxa"/>
            </w:tcMar>
            <w:vAlign w:val="center"/>
          </w:tcPr>
          <w:p w14:paraId="5F057F3E">
            <w:pPr>
              <w:pStyle w:val="12"/>
              <w:jc w:val="center"/>
              <w:rPr>
                <w:rFonts w:hint="eastAsia" w:ascii="宋体" w:hAnsi="宋体" w:eastAsia="宋体" w:cs="宋体"/>
                <w:b/>
                <w:bCs/>
                <w:sz w:val="21"/>
                <w:szCs w:val="21"/>
              </w:rPr>
            </w:pPr>
            <w:r>
              <w:rPr>
                <w:rFonts w:hint="eastAsia" w:ascii="宋体" w:hAnsi="宋体" w:eastAsia="宋体" w:cs="宋体"/>
                <w:b/>
                <w:bCs/>
                <w:sz w:val="21"/>
                <w:szCs w:val="21"/>
              </w:rPr>
              <w:t>权重（分）</w:t>
            </w:r>
          </w:p>
        </w:tc>
        <w:tc>
          <w:tcPr>
            <w:tcW w:w="1791" w:type="dxa"/>
            <w:tcMar>
              <w:top w:w="60" w:type="dxa"/>
              <w:left w:w="120" w:type="dxa"/>
              <w:bottom w:w="30" w:type="dxa"/>
              <w:right w:w="120" w:type="dxa"/>
            </w:tcMar>
            <w:vAlign w:val="center"/>
          </w:tcPr>
          <w:p w14:paraId="6EF83482">
            <w:pPr>
              <w:pStyle w:val="12"/>
              <w:jc w:val="center"/>
              <w:rPr>
                <w:rFonts w:hint="eastAsia" w:ascii="宋体" w:hAnsi="宋体" w:eastAsia="宋体" w:cs="宋体"/>
                <w:b/>
                <w:bCs/>
                <w:sz w:val="21"/>
                <w:szCs w:val="21"/>
              </w:rPr>
            </w:pPr>
            <w:r>
              <w:rPr>
                <w:rFonts w:hint="eastAsia" w:ascii="宋体" w:hAnsi="宋体" w:eastAsia="宋体" w:cs="宋体"/>
                <w:b/>
                <w:bCs/>
                <w:sz w:val="21"/>
                <w:szCs w:val="21"/>
              </w:rPr>
              <w:t>二级指标</w:t>
            </w:r>
          </w:p>
        </w:tc>
        <w:tc>
          <w:tcPr>
            <w:tcW w:w="4689" w:type="dxa"/>
            <w:tcMar>
              <w:top w:w="60" w:type="dxa"/>
              <w:left w:w="120" w:type="dxa"/>
              <w:bottom w:w="30" w:type="dxa"/>
              <w:right w:w="120" w:type="dxa"/>
            </w:tcMar>
            <w:vAlign w:val="center"/>
          </w:tcPr>
          <w:p w14:paraId="514B0BDD">
            <w:pPr>
              <w:pStyle w:val="12"/>
              <w:jc w:val="center"/>
              <w:rPr>
                <w:rFonts w:hint="eastAsia" w:ascii="宋体" w:hAnsi="宋体" w:eastAsia="宋体" w:cs="宋体"/>
                <w:b/>
                <w:bCs/>
                <w:sz w:val="21"/>
                <w:szCs w:val="21"/>
              </w:rPr>
            </w:pPr>
            <w:r>
              <w:rPr>
                <w:rFonts w:hint="eastAsia" w:ascii="宋体" w:hAnsi="宋体" w:eastAsia="宋体" w:cs="宋体"/>
                <w:b/>
                <w:bCs/>
                <w:sz w:val="21"/>
                <w:szCs w:val="21"/>
              </w:rPr>
              <w:t>评分标准</w:t>
            </w:r>
          </w:p>
        </w:tc>
      </w:tr>
      <w:tr w14:paraId="180FF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008" w:hRule="atLeast"/>
        </w:trPr>
        <w:tc>
          <w:tcPr>
            <w:tcW w:w="1412" w:type="dxa"/>
            <w:vMerge w:val="restart"/>
            <w:tcMar>
              <w:top w:w="60" w:type="dxa"/>
              <w:left w:w="120" w:type="dxa"/>
              <w:bottom w:w="30" w:type="dxa"/>
              <w:right w:w="120" w:type="dxa"/>
            </w:tcMar>
            <w:vAlign w:val="center"/>
          </w:tcPr>
          <w:p w14:paraId="72E38E94">
            <w:pPr>
              <w:pStyle w:val="12"/>
              <w:jc w:val="center"/>
              <w:rPr>
                <w:rFonts w:hint="eastAsia" w:ascii="宋体" w:hAnsi="宋体" w:eastAsia="宋体" w:cs="宋体"/>
                <w:sz w:val="21"/>
                <w:szCs w:val="21"/>
              </w:rPr>
            </w:pPr>
            <w:r>
              <w:rPr>
                <w:rFonts w:hint="eastAsia" w:ascii="宋体" w:hAnsi="宋体" w:eastAsia="宋体" w:cs="宋体"/>
                <w:sz w:val="21"/>
                <w:szCs w:val="21"/>
              </w:rPr>
              <w:t>智能医柜设备及投放</w:t>
            </w:r>
          </w:p>
        </w:tc>
        <w:tc>
          <w:tcPr>
            <w:tcW w:w="1078" w:type="dxa"/>
            <w:vMerge w:val="restart"/>
            <w:tcMar>
              <w:top w:w="60" w:type="dxa"/>
              <w:left w:w="120" w:type="dxa"/>
              <w:bottom w:w="30" w:type="dxa"/>
              <w:right w:w="120" w:type="dxa"/>
            </w:tcMar>
            <w:vAlign w:val="center"/>
          </w:tcPr>
          <w:p w14:paraId="7C5C6527">
            <w:pPr>
              <w:pStyle w:val="12"/>
              <w:jc w:val="center"/>
              <w:rPr>
                <w:rFonts w:hint="eastAsia" w:ascii="宋体" w:hAnsi="宋体" w:eastAsia="宋体" w:cs="宋体"/>
                <w:sz w:val="21"/>
                <w:szCs w:val="21"/>
              </w:rPr>
            </w:pPr>
            <w:r>
              <w:rPr>
                <w:rFonts w:hint="eastAsia" w:ascii="宋体" w:hAnsi="宋体" w:eastAsia="宋体" w:cs="宋体"/>
                <w:sz w:val="21"/>
                <w:szCs w:val="21"/>
              </w:rPr>
              <w:t>30</w:t>
            </w:r>
          </w:p>
        </w:tc>
        <w:tc>
          <w:tcPr>
            <w:tcW w:w="1791" w:type="dxa"/>
            <w:vMerge w:val="restart"/>
            <w:tcMar>
              <w:top w:w="60" w:type="dxa"/>
              <w:left w:w="120" w:type="dxa"/>
              <w:bottom w:w="30" w:type="dxa"/>
              <w:right w:w="120" w:type="dxa"/>
            </w:tcMar>
            <w:vAlign w:val="center"/>
          </w:tcPr>
          <w:p w14:paraId="2A2890D8">
            <w:pPr>
              <w:pStyle w:val="12"/>
              <w:jc w:val="center"/>
              <w:rPr>
                <w:rFonts w:hint="eastAsia" w:ascii="宋体" w:hAnsi="宋体" w:eastAsia="宋体" w:cs="宋体"/>
                <w:sz w:val="21"/>
                <w:szCs w:val="21"/>
              </w:rPr>
            </w:pPr>
            <w:r>
              <w:rPr>
                <w:rFonts w:hint="eastAsia" w:ascii="宋体" w:hAnsi="宋体" w:eastAsia="宋体" w:cs="宋体"/>
                <w:sz w:val="21"/>
                <w:szCs w:val="21"/>
              </w:rPr>
              <w:t>功能要求（10 分）</w:t>
            </w:r>
          </w:p>
        </w:tc>
        <w:tc>
          <w:tcPr>
            <w:tcW w:w="4689" w:type="dxa"/>
            <w:tcMar>
              <w:top w:w="60" w:type="dxa"/>
              <w:left w:w="120" w:type="dxa"/>
              <w:bottom w:w="30" w:type="dxa"/>
              <w:right w:w="120" w:type="dxa"/>
            </w:tcMar>
            <w:vAlign w:val="center"/>
          </w:tcPr>
          <w:p w14:paraId="591272DD">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智能开锁：支持微信 / 支付宝扫码开锁且响应时间≤3 秒得 2 分；不支持扫码开锁不得分，响应时间＞3 秒但≤5 秒得 1 分，＞5 秒不得分；</w:t>
            </w:r>
          </w:p>
        </w:tc>
      </w:tr>
      <w:tr w14:paraId="22DB3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247" w:hRule="atLeast"/>
        </w:trPr>
        <w:tc>
          <w:tcPr>
            <w:tcW w:w="1412" w:type="dxa"/>
            <w:vMerge w:val="continue"/>
            <w:tcMar>
              <w:top w:w="60" w:type="dxa"/>
              <w:left w:w="120" w:type="dxa"/>
              <w:bottom w:w="30" w:type="dxa"/>
              <w:right w:w="120" w:type="dxa"/>
            </w:tcMar>
            <w:vAlign w:val="center"/>
          </w:tcPr>
          <w:p w14:paraId="21480CEB">
            <w:pPr>
              <w:pStyle w:val="12"/>
              <w:ind w:leftChars="0"/>
              <w:jc w:val="left"/>
              <w:rPr>
                <w:rFonts w:hint="eastAsia" w:ascii="宋体" w:hAnsi="宋体" w:eastAsia="宋体" w:cs="宋体"/>
              </w:rPr>
            </w:pPr>
          </w:p>
        </w:tc>
        <w:tc>
          <w:tcPr>
            <w:tcW w:w="1078" w:type="dxa"/>
            <w:vMerge w:val="continue"/>
            <w:tcMar>
              <w:top w:w="60" w:type="dxa"/>
              <w:left w:w="120" w:type="dxa"/>
              <w:bottom w:w="30" w:type="dxa"/>
              <w:right w:w="120" w:type="dxa"/>
            </w:tcMar>
            <w:vAlign w:val="center"/>
          </w:tcPr>
          <w:p w14:paraId="421419BC">
            <w:pPr>
              <w:pStyle w:val="12"/>
              <w:ind w:leftChars="0"/>
              <w:jc w:val="left"/>
              <w:rPr>
                <w:rFonts w:hint="eastAsia" w:ascii="宋体" w:hAnsi="宋体" w:eastAsia="宋体" w:cs="宋体"/>
              </w:rPr>
            </w:pPr>
          </w:p>
        </w:tc>
        <w:tc>
          <w:tcPr>
            <w:tcW w:w="1791" w:type="dxa"/>
            <w:vMerge w:val="continue"/>
            <w:tcMar>
              <w:top w:w="60" w:type="dxa"/>
              <w:left w:w="120" w:type="dxa"/>
              <w:bottom w:w="30" w:type="dxa"/>
              <w:right w:w="120" w:type="dxa"/>
            </w:tcMar>
            <w:vAlign w:val="center"/>
          </w:tcPr>
          <w:p w14:paraId="03ECFA2A">
            <w:pPr>
              <w:pStyle w:val="12"/>
              <w:ind w:leftChars="0"/>
              <w:jc w:val="left"/>
              <w:rPr>
                <w:rFonts w:hint="eastAsia" w:ascii="宋体" w:hAnsi="宋体" w:eastAsia="宋体" w:cs="宋体"/>
              </w:rPr>
            </w:pPr>
          </w:p>
        </w:tc>
        <w:tc>
          <w:tcPr>
            <w:tcW w:w="4689" w:type="dxa"/>
            <w:tcMar>
              <w:top w:w="60" w:type="dxa"/>
              <w:left w:w="120" w:type="dxa"/>
              <w:bottom w:w="30" w:type="dxa"/>
              <w:right w:w="120" w:type="dxa"/>
            </w:tcMar>
            <w:vAlign w:val="center"/>
          </w:tcPr>
          <w:p w14:paraId="34C46E57">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库存监控：实时显示舱位库存、低库存（≤5 件）自动预警且库存数据误差率≤1% 得 2 分；缺少任一功能扣 1 分，误差率＞1% 但≤3% 得 1 分，＞3% 不得分；</w:t>
            </w:r>
          </w:p>
        </w:tc>
      </w:tr>
      <w:tr w14:paraId="2E546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172" w:hRule="atLeast"/>
        </w:trPr>
        <w:tc>
          <w:tcPr>
            <w:tcW w:w="1412" w:type="dxa"/>
            <w:vMerge w:val="continue"/>
            <w:tcMar>
              <w:top w:w="60" w:type="dxa"/>
              <w:left w:w="120" w:type="dxa"/>
              <w:bottom w:w="30" w:type="dxa"/>
              <w:right w:w="120" w:type="dxa"/>
            </w:tcMar>
            <w:vAlign w:val="center"/>
          </w:tcPr>
          <w:p w14:paraId="034847AC">
            <w:pPr>
              <w:pStyle w:val="12"/>
              <w:ind w:leftChars="0"/>
              <w:jc w:val="left"/>
              <w:rPr>
                <w:rFonts w:hint="eastAsia" w:ascii="宋体" w:hAnsi="宋体" w:eastAsia="宋体" w:cs="宋体"/>
                <w:sz w:val="21"/>
                <w:szCs w:val="21"/>
              </w:rPr>
            </w:pPr>
          </w:p>
        </w:tc>
        <w:tc>
          <w:tcPr>
            <w:tcW w:w="1078" w:type="dxa"/>
            <w:vMerge w:val="continue"/>
            <w:tcMar>
              <w:top w:w="60" w:type="dxa"/>
              <w:left w:w="120" w:type="dxa"/>
              <w:bottom w:w="30" w:type="dxa"/>
              <w:right w:w="120" w:type="dxa"/>
            </w:tcMar>
            <w:vAlign w:val="center"/>
          </w:tcPr>
          <w:p w14:paraId="4FB21E0A">
            <w:pPr>
              <w:pStyle w:val="12"/>
              <w:ind w:leftChars="0"/>
              <w:jc w:val="left"/>
              <w:rPr>
                <w:rFonts w:hint="eastAsia" w:ascii="宋体" w:hAnsi="宋体" w:eastAsia="宋体" w:cs="宋体"/>
                <w:sz w:val="21"/>
                <w:szCs w:val="21"/>
              </w:rPr>
            </w:pPr>
          </w:p>
        </w:tc>
        <w:tc>
          <w:tcPr>
            <w:tcW w:w="1791" w:type="dxa"/>
            <w:vMerge w:val="continue"/>
            <w:tcMar>
              <w:top w:w="60" w:type="dxa"/>
              <w:left w:w="120" w:type="dxa"/>
              <w:bottom w:w="30" w:type="dxa"/>
              <w:right w:w="120" w:type="dxa"/>
            </w:tcMar>
            <w:vAlign w:val="center"/>
          </w:tcPr>
          <w:p w14:paraId="667D4692">
            <w:pPr>
              <w:pStyle w:val="12"/>
              <w:ind w:leftChars="0"/>
              <w:jc w:val="left"/>
              <w:rPr>
                <w:rFonts w:hint="eastAsia" w:ascii="宋体" w:hAnsi="宋体" w:eastAsia="宋体" w:cs="宋体"/>
                <w:sz w:val="21"/>
                <w:szCs w:val="21"/>
              </w:rPr>
            </w:pPr>
          </w:p>
        </w:tc>
        <w:tc>
          <w:tcPr>
            <w:tcW w:w="4689" w:type="dxa"/>
            <w:tcMar>
              <w:top w:w="60" w:type="dxa"/>
              <w:left w:w="120" w:type="dxa"/>
              <w:bottom w:w="30" w:type="dxa"/>
              <w:right w:w="120" w:type="dxa"/>
            </w:tcMar>
            <w:vAlign w:val="center"/>
          </w:tcPr>
          <w:p w14:paraId="15640E0E">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消费记录：自动存储完整消费信息（时间、名称、金额、支付方式）、数据保留≥2 年且支持医院后台查询得 2 分；信息不完整扣 1 分，数据保留＜2 年扣 1 分，不支持后台查询不得分；</w:t>
            </w:r>
          </w:p>
        </w:tc>
      </w:tr>
      <w:tr w14:paraId="26D4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277" w:hRule="atLeast"/>
        </w:trPr>
        <w:tc>
          <w:tcPr>
            <w:tcW w:w="1412" w:type="dxa"/>
            <w:vMerge w:val="continue"/>
            <w:tcMar>
              <w:top w:w="60" w:type="dxa"/>
              <w:left w:w="120" w:type="dxa"/>
              <w:bottom w:w="30" w:type="dxa"/>
              <w:right w:w="120" w:type="dxa"/>
            </w:tcMar>
            <w:vAlign w:val="center"/>
          </w:tcPr>
          <w:p w14:paraId="23CA98A4">
            <w:pPr>
              <w:pStyle w:val="12"/>
              <w:ind w:leftChars="0"/>
              <w:jc w:val="left"/>
              <w:rPr>
                <w:rFonts w:hint="eastAsia" w:ascii="宋体" w:hAnsi="宋体" w:eastAsia="宋体" w:cs="宋体"/>
                <w:sz w:val="21"/>
                <w:szCs w:val="21"/>
              </w:rPr>
            </w:pPr>
          </w:p>
        </w:tc>
        <w:tc>
          <w:tcPr>
            <w:tcW w:w="1078" w:type="dxa"/>
            <w:vMerge w:val="continue"/>
            <w:tcMar>
              <w:top w:w="60" w:type="dxa"/>
              <w:left w:w="120" w:type="dxa"/>
              <w:bottom w:w="30" w:type="dxa"/>
              <w:right w:w="120" w:type="dxa"/>
            </w:tcMar>
            <w:vAlign w:val="center"/>
          </w:tcPr>
          <w:p w14:paraId="04E84019">
            <w:pPr>
              <w:pStyle w:val="12"/>
              <w:ind w:leftChars="0"/>
              <w:jc w:val="left"/>
              <w:rPr>
                <w:rFonts w:hint="eastAsia" w:ascii="宋体" w:hAnsi="宋体" w:eastAsia="宋体" w:cs="宋体"/>
                <w:sz w:val="21"/>
                <w:szCs w:val="21"/>
              </w:rPr>
            </w:pPr>
          </w:p>
        </w:tc>
        <w:tc>
          <w:tcPr>
            <w:tcW w:w="1791" w:type="dxa"/>
            <w:vMerge w:val="continue"/>
            <w:tcMar>
              <w:top w:w="60" w:type="dxa"/>
              <w:left w:w="120" w:type="dxa"/>
              <w:bottom w:w="30" w:type="dxa"/>
              <w:right w:w="120" w:type="dxa"/>
            </w:tcMar>
            <w:vAlign w:val="center"/>
          </w:tcPr>
          <w:p w14:paraId="2C52B83B">
            <w:pPr>
              <w:pStyle w:val="12"/>
              <w:ind w:leftChars="0"/>
              <w:jc w:val="left"/>
              <w:rPr>
                <w:rFonts w:hint="eastAsia" w:ascii="宋体" w:hAnsi="宋体" w:eastAsia="宋体" w:cs="宋体"/>
                <w:sz w:val="21"/>
                <w:szCs w:val="21"/>
              </w:rPr>
            </w:pPr>
          </w:p>
        </w:tc>
        <w:tc>
          <w:tcPr>
            <w:tcW w:w="4689" w:type="dxa"/>
            <w:tcMar>
              <w:top w:w="60" w:type="dxa"/>
              <w:left w:w="120" w:type="dxa"/>
              <w:bottom w:w="30" w:type="dxa"/>
              <w:right w:w="120" w:type="dxa"/>
            </w:tcMar>
            <w:vAlign w:val="center"/>
          </w:tcPr>
          <w:p w14:paraId="49B59690">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异常报警：覆盖异常开锁、设备故障、低电量（≤20%）、高温（＞30℃）且报警方式含声光提示 + 后台推送得 2 分；每少一种异常类型扣 0.5 分，缺少一种报警方式扣 1 分；</w:t>
            </w:r>
          </w:p>
        </w:tc>
      </w:tr>
      <w:tr w14:paraId="3564E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67" w:hRule="atLeast"/>
        </w:trPr>
        <w:tc>
          <w:tcPr>
            <w:tcW w:w="1412" w:type="dxa"/>
            <w:vMerge w:val="continue"/>
            <w:tcMar>
              <w:top w:w="60" w:type="dxa"/>
              <w:left w:w="120" w:type="dxa"/>
              <w:bottom w:w="30" w:type="dxa"/>
              <w:right w:w="120" w:type="dxa"/>
            </w:tcMar>
            <w:vAlign w:val="center"/>
          </w:tcPr>
          <w:p w14:paraId="05B200DA">
            <w:pPr>
              <w:pStyle w:val="12"/>
              <w:ind w:leftChars="0"/>
              <w:jc w:val="left"/>
              <w:rPr>
                <w:rFonts w:hint="eastAsia" w:ascii="宋体" w:hAnsi="宋体" w:eastAsia="宋体" w:cs="宋体"/>
                <w:sz w:val="21"/>
                <w:szCs w:val="21"/>
              </w:rPr>
            </w:pPr>
          </w:p>
        </w:tc>
        <w:tc>
          <w:tcPr>
            <w:tcW w:w="1078" w:type="dxa"/>
            <w:vMerge w:val="continue"/>
            <w:tcMar>
              <w:top w:w="60" w:type="dxa"/>
              <w:left w:w="120" w:type="dxa"/>
              <w:bottom w:w="30" w:type="dxa"/>
              <w:right w:w="120" w:type="dxa"/>
            </w:tcMar>
            <w:vAlign w:val="center"/>
          </w:tcPr>
          <w:p w14:paraId="5682BB51">
            <w:pPr>
              <w:pStyle w:val="12"/>
              <w:ind w:leftChars="0"/>
              <w:jc w:val="left"/>
              <w:rPr>
                <w:rFonts w:hint="eastAsia" w:ascii="宋体" w:hAnsi="宋体" w:eastAsia="宋体" w:cs="宋体"/>
                <w:sz w:val="21"/>
                <w:szCs w:val="21"/>
              </w:rPr>
            </w:pPr>
          </w:p>
        </w:tc>
        <w:tc>
          <w:tcPr>
            <w:tcW w:w="1791" w:type="dxa"/>
            <w:vMerge w:val="continue"/>
            <w:tcMar>
              <w:top w:w="60" w:type="dxa"/>
              <w:left w:w="120" w:type="dxa"/>
              <w:bottom w:w="30" w:type="dxa"/>
              <w:right w:w="120" w:type="dxa"/>
            </w:tcMar>
            <w:vAlign w:val="center"/>
          </w:tcPr>
          <w:p w14:paraId="4CC72578">
            <w:pPr>
              <w:pStyle w:val="12"/>
              <w:ind w:leftChars="0"/>
              <w:jc w:val="left"/>
              <w:rPr>
                <w:rFonts w:hint="eastAsia" w:ascii="宋体" w:hAnsi="宋体" w:eastAsia="宋体" w:cs="宋体"/>
                <w:sz w:val="21"/>
                <w:szCs w:val="21"/>
              </w:rPr>
            </w:pPr>
          </w:p>
        </w:tc>
        <w:tc>
          <w:tcPr>
            <w:tcW w:w="4689" w:type="dxa"/>
            <w:tcMar>
              <w:top w:w="60" w:type="dxa"/>
              <w:left w:w="120" w:type="dxa"/>
              <w:bottom w:w="30" w:type="dxa"/>
              <w:right w:w="120" w:type="dxa"/>
            </w:tcMar>
            <w:vAlign w:val="center"/>
          </w:tcPr>
          <w:p w14:paraId="492E182E">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5.远程管理：支持远程更新系统 / 调价格 / 查状态且离线存储数据≥72 小时得 2 分；每少一种远程功能扣 0.5 分，离线存储＜72 小时但≥48 小时得 1 分，＜48 小时不得分</w:t>
            </w:r>
            <w:r>
              <w:rPr>
                <w:rFonts w:hint="eastAsia" w:ascii="宋体" w:hAnsi="宋体" w:eastAsia="宋体" w:cs="宋体"/>
                <w:sz w:val="21"/>
                <w:szCs w:val="21"/>
                <w:lang w:eastAsia="zh-CN"/>
              </w:rPr>
              <w:t>；</w:t>
            </w:r>
          </w:p>
        </w:tc>
      </w:tr>
      <w:tr w14:paraId="09DD4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33" w:hRule="atLeast"/>
        </w:trPr>
        <w:tc>
          <w:tcPr>
            <w:tcW w:w="1412" w:type="dxa"/>
            <w:vMerge w:val="continue"/>
            <w:tcMar>
              <w:top w:w="60" w:type="dxa"/>
              <w:left w:w="120" w:type="dxa"/>
              <w:bottom w:w="30" w:type="dxa"/>
              <w:right w:w="120" w:type="dxa"/>
            </w:tcMar>
            <w:vAlign w:val="center"/>
          </w:tcPr>
          <w:p w14:paraId="4512A671">
            <w:pPr>
              <w:pStyle w:val="12"/>
              <w:jc w:val="center"/>
              <w:rPr>
                <w:rFonts w:hint="eastAsia" w:ascii="宋体" w:hAnsi="宋体" w:eastAsia="宋体" w:cs="宋体"/>
                <w:sz w:val="21"/>
                <w:szCs w:val="21"/>
              </w:rPr>
            </w:pPr>
          </w:p>
        </w:tc>
        <w:tc>
          <w:tcPr>
            <w:tcW w:w="1078" w:type="dxa"/>
            <w:vMerge w:val="continue"/>
            <w:tcMar>
              <w:top w:w="60" w:type="dxa"/>
              <w:left w:w="120" w:type="dxa"/>
              <w:bottom w:w="30" w:type="dxa"/>
              <w:right w:w="120" w:type="dxa"/>
            </w:tcMar>
            <w:vAlign w:val="center"/>
          </w:tcPr>
          <w:p w14:paraId="456AEA4E">
            <w:pPr>
              <w:pStyle w:val="12"/>
              <w:jc w:val="center"/>
              <w:rPr>
                <w:rFonts w:hint="eastAsia" w:ascii="宋体" w:hAnsi="宋体" w:eastAsia="宋体" w:cs="宋体"/>
                <w:sz w:val="21"/>
                <w:szCs w:val="21"/>
              </w:rPr>
            </w:pPr>
          </w:p>
        </w:tc>
        <w:tc>
          <w:tcPr>
            <w:tcW w:w="1791" w:type="dxa"/>
            <w:vMerge w:val="restart"/>
            <w:tcMar>
              <w:top w:w="60" w:type="dxa"/>
              <w:left w:w="120" w:type="dxa"/>
              <w:bottom w:w="30" w:type="dxa"/>
              <w:right w:w="120" w:type="dxa"/>
            </w:tcMar>
            <w:vAlign w:val="center"/>
          </w:tcPr>
          <w:p w14:paraId="24EBEC13">
            <w:pPr>
              <w:pStyle w:val="12"/>
              <w:jc w:val="center"/>
              <w:rPr>
                <w:rFonts w:hint="eastAsia" w:ascii="宋体" w:hAnsi="宋体" w:eastAsia="宋体" w:cs="宋体"/>
                <w:sz w:val="21"/>
                <w:szCs w:val="21"/>
              </w:rPr>
            </w:pPr>
            <w:r>
              <w:rPr>
                <w:rFonts w:hint="eastAsia" w:ascii="宋体" w:hAnsi="宋体" w:eastAsia="宋体" w:cs="宋体"/>
                <w:sz w:val="21"/>
                <w:szCs w:val="21"/>
              </w:rPr>
              <w:t>技术参数（10 分）</w:t>
            </w:r>
          </w:p>
        </w:tc>
        <w:tc>
          <w:tcPr>
            <w:tcW w:w="4689" w:type="dxa"/>
            <w:tcMar>
              <w:top w:w="60" w:type="dxa"/>
              <w:left w:w="120" w:type="dxa"/>
              <w:bottom w:w="30" w:type="dxa"/>
              <w:right w:w="120" w:type="dxa"/>
            </w:tcMar>
            <w:vAlign w:val="center"/>
          </w:tcPr>
          <w:p w14:paraId="275363A0">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功率：符合待机 70W、工作 100W 要求得 1 分，不符合不得分；</w:t>
            </w:r>
          </w:p>
        </w:tc>
      </w:tr>
      <w:tr w14:paraId="5A3DB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558" w:hRule="atLeast"/>
        </w:trPr>
        <w:tc>
          <w:tcPr>
            <w:tcW w:w="1412" w:type="dxa"/>
            <w:vMerge w:val="continue"/>
            <w:tcMar>
              <w:top w:w="60" w:type="dxa"/>
              <w:left w:w="120" w:type="dxa"/>
              <w:bottom w:w="30" w:type="dxa"/>
              <w:right w:w="120" w:type="dxa"/>
            </w:tcMar>
            <w:vAlign w:val="center"/>
          </w:tcPr>
          <w:p w14:paraId="16C39BA6">
            <w:pPr>
              <w:pStyle w:val="12"/>
              <w:ind w:leftChars="0"/>
              <w:jc w:val="left"/>
              <w:rPr>
                <w:rFonts w:hint="eastAsia" w:ascii="宋体" w:hAnsi="宋体" w:eastAsia="宋体" w:cs="宋体"/>
              </w:rPr>
            </w:pPr>
          </w:p>
        </w:tc>
        <w:tc>
          <w:tcPr>
            <w:tcW w:w="1078" w:type="dxa"/>
            <w:vMerge w:val="continue"/>
            <w:tcMar>
              <w:top w:w="60" w:type="dxa"/>
              <w:left w:w="120" w:type="dxa"/>
              <w:bottom w:w="30" w:type="dxa"/>
              <w:right w:w="120" w:type="dxa"/>
            </w:tcMar>
            <w:vAlign w:val="center"/>
          </w:tcPr>
          <w:p w14:paraId="088534FB">
            <w:pPr>
              <w:pStyle w:val="12"/>
              <w:ind w:leftChars="0"/>
              <w:jc w:val="left"/>
              <w:rPr>
                <w:rFonts w:hint="eastAsia" w:ascii="宋体" w:hAnsi="宋体" w:eastAsia="宋体" w:cs="宋体"/>
              </w:rPr>
            </w:pPr>
          </w:p>
        </w:tc>
        <w:tc>
          <w:tcPr>
            <w:tcW w:w="1791" w:type="dxa"/>
            <w:vMerge w:val="continue"/>
            <w:tcMar>
              <w:top w:w="60" w:type="dxa"/>
              <w:left w:w="120" w:type="dxa"/>
              <w:bottom w:w="30" w:type="dxa"/>
              <w:right w:w="120" w:type="dxa"/>
            </w:tcMar>
            <w:vAlign w:val="center"/>
          </w:tcPr>
          <w:p w14:paraId="3A1A78DB">
            <w:pPr>
              <w:pStyle w:val="12"/>
              <w:ind w:leftChars="0"/>
              <w:jc w:val="left"/>
              <w:rPr>
                <w:rFonts w:hint="eastAsia" w:ascii="宋体" w:hAnsi="宋体" w:eastAsia="宋体" w:cs="宋体"/>
              </w:rPr>
            </w:pPr>
          </w:p>
        </w:tc>
        <w:tc>
          <w:tcPr>
            <w:tcW w:w="4689" w:type="dxa"/>
            <w:tcMar>
              <w:top w:w="60" w:type="dxa"/>
              <w:left w:w="120" w:type="dxa"/>
              <w:bottom w:w="30" w:type="dxa"/>
              <w:right w:w="120" w:type="dxa"/>
            </w:tcMar>
            <w:vAlign w:val="center"/>
          </w:tcPr>
          <w:p w14:paraId="5B0E75C6">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7.</w:t>
            </w:r>
            <w:r>
              <w:rPr>
                <w:rFonts w:hint="eastAsia" w:ascii="宋体" w:hAnsi="宋体" w:eastAsia="宋体" w:cs="宋体"/>
                <w:sz w:val="21"/>
                <w:szCs w:val="21"/>
              </w:rPr>
              <w:t>网络接入：支持 4G 物联卡得 1 分，不支持不得分；</w:t>
            </w:r>
          </w:p>
        </w:tc>
      </w:tr>
      <w:tr w14:paraId="6422A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98" w:hRule="atLeast"/>
        </w:trPr>
        <w:tc>
          <w:tcPr>
            <w:tcW w:w="1412" w:type="dxa"/>
            <w:vMerge w:val="continue"/>
            <w:tcMar>
              <w:top w:w="60" w:type="dxa"/>
              <w:left w:w="120" w:type="dxa"/>
              <w:bottom w:w="30" w:type="dxa"/>
              <w:right w:w="120" w:type="dxa"/>
            </w:tcMar>
            <w:vAlign w:val="center"/>
          </w:tcPr>
          <w:p w14:paraId="09AF49F4">
            <w:pPr>
              <w:pStyle w:val="12"/>
              <w:ind w:leftChars="0"/>
              <w:jc w:val="left"/>
              <w:rPr>
                <w:rFonts w:hint="eastAsia" w:ascii="宋体" w:hAnsi="宋体" w:eastAsia="宋体" w:cs="宋体"/>
                <w:sz w:val="21"/>
                <w:szCs w:val="21"/>
                <w:lang w:val="en-US" w:eastAsia="zh-CN"/>
              </w:rPr>
            </w:pPr>
          </w:p>
        </w:tc>
        <w:tc>
          <w:tcPr>
            <w:tcW w:w="1078" w:type="dxa"/>
            <w:vMerge w:val="continue"/>
            <w:tcMar>
              <w:top w:w="60" w:type="dxa"/>
              <w:left w:w="120" w:type="dxa"/>
              <w:bottom w:w="30" w:type="dxa"/>
              <w:right w:w="120" w:type="dxa"/>
            </w:tcMar>
            <w:vAlign w:val="center"/>
          </w:tcPr>
          <w:p w14:paraId="1F8B8425">
            <w:pPr>
              <w:pStyle w:val="12"/>
              <w:ind w:leftChars="0"/>
              <w:jc w:val="left"/>
              <w:rPr>
                <w:rFonts w:hint="eastAsia" w:ascii="宋体" w:hAnsi="宋体" w:eastAsia="宋体" w:cs="宋体"/>
                <w:sz w:val="21"/>
                <w:szCs w:val="21"/>
                <w:lang w:val="en-US" w:eastAsia="zh-CN"/>
              </w:rPr>
            </w:pPr>
          </w:p>
        </w:tc>
        <w:tc>
          <w:tcPr>
            <w:tcW w:w="1791" w:type="dxa"/>
            <w:vMerge w:val="continue"/>
            <w:tcMar>
              <w:top w:w="60" w:type="dxa"/>
              <w:left w:w="120" w:type="dxa"/>
              <w:bottom w:w="30" w:type="dxa"/>
              <w:right w:w="120" w:type="dxa"/>
            </w:tcMar>
            <w:vAlign w:val="center"/>
          </w:tcPr>
          <w:p w14:paraId="62F1CDD3">
            <w:pPr>
              <w:pStyle w:val="12"/>
              <w:ind w:leftChars="0"/>
              <w:jc w:val="left"/>
              <w:rPr>
                <w:rFonts w:hint="eastAsia" w:ascii="宋体" w:hAnsi="宋体" w:eastAsia="宋体" w:cs="宋体"/>
                <w:sz w:val="21"/>
                <w:szCs w:val="21"/>
                <w:lang w:val="en-US" w:eastAsia="zh-CN"/>
              </w:rPr>
            </w:pPr>
          </w:p>
        </w:tc>
        <w:tc>
          <w:tcPr>
            <w:tcW w:w="4689" w:type="dxa"/>
            <w:tcMar>
              <w:top w:w="60" w:type="dxa"/>
              <w:left w:w="120" w:type="dxa"/>
              <w:bottom w:w="30" w:type="dxa"/>
              <w:right w:w="120" w:type="dxa"/>
            </w:tcMar>
            <w:vAlign w:val="center"/>
          </w:tcPr>
          <w:p w14:paraId="332B78DC">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8.</w:t>
            </w:r>
            <w:r>
              <w:rPr>
                <w:rFonts w:hint="eastAsia" w:ascii="宋体" w:hAnsi="宋体" w:eastAsia="宋体" w:cs="宋体"/>
                <w:sz w:val="21"/>
                <w:szCs w:val="21"/>
              </w:rPr>
              <w:t>操控屏幕：尺寸≥20 寸得 2 分，15-20 寸（不含 20 寸）得 1 分，＜15 寸不得分；</w:t>
            </w:r>
          </w:p>
        </w:tc>
      </w:tr>
      <w:tr w14:paraId="13895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53" w:hRule="atLeast"/>
        </w:trPr>
        <w:tc>
          <w:tcPr>
            <w:tcW w:w="1412" w:type="dxa"/>
            <w:vMerge w:val="continue"/>
            <w:tcMar>
              <w:top w:w="60" w:type="dxa"/>
              <w:left w:w="120" w:type="dxa"/>
              <w:bottom w:w="30" w:type="dxa"/>
              <w:right w:w="120" w:type="dxa"/>
            </w:tcMar>
            <w:vAlign w:val="center"/>
          </w:tcPr>
          <w:p w14:paraId="375A641E">
            <w:pPr>
              <w:pStyle w:val="12"/>
              <w:ind w:leftChars="0"/>
              <w:jc w:val="left"/>
              <w:rPr>
                <w:rFonts w:hint="eastAsia" w:ascii="宋体" w:hAnsi="宋体" w:eastAsia="宋体" w:cs="宋体"/>
                <w:sz w:val="21"/>
                <w:szCs w:val="21"/>
                <w:lang w:val="en-US" w:eastAsia="zh-CN"/>
              </w:rPr>
            </w:pPr>
          </w:p>
        </w:tc>
        <w:tc>
          <w:tcPr>
            <w:tcW w:w="1078" w:type="dxa"/>
            <w:vMerge w:val="continue"/>
            <w:tcMar>
              <w:top w:w="60" w:type="dxa"/>
              <w:left w:w="120" w:type="dxa"/>
              <w:bottom w:w="30" w:type="dxa"/>
              <w:right w:w="120" w:type="dxa"/>
            </w:tcMar>
            <w:vAlign w:val="center"/>
          </w:tcPr>
          <w:p w14:paraId="3D608765">
            <w:pPr>
              <w:pStyle w:val="12"/>
              <w:ind w:leftChars="0"/>
              <w:jc w:val="left"/>
              <w:rPr>
                <w:rFonts w:hint="eastAsia" w:ascii="宋体" w:hAnsi="宋体" w:eastAsia="宋体" w:cs="宋体"/>
                <w:sz w:val="21"/>
                <w:szCs w:val="21"/>
                <w:lang w:val="en-US" w:eastAsia="zh-CN"/>
              </w:rPr>
            </w:pPr>
          </w:p>
        </w:tc>
        <w:tc>
          <w:tcPr>
            <w:tcW w:w="1791" w:type="dxa"/>
            <w:vMerge w:val="continue"/>
            <w:tcMar>
              <w:top w:w="60" w:type="dxa"/>
              <w:left w:w="120" w:type="dxa"/>
              <w:bottom w:w="30" w:type="dxa"/>
              <w:right w:w="120" w:type="dxa"/>
            </w:tcMar>
            <w:vAlign w:val="center"/>
          </w:tcPr>
          <w:p w14:paraId="3AED2959">
            <w:pPr>
              <w:pStyle w:val="12"/>
              <w:ind w:leftChars="0"/>
              <w:jc w:val="left"/>
              <w:rPr>
                <w:rFonts w:hint="eastAsia" w:ascii="宋体" w:hAnsi="宋体" w:eastAsia="宋体" w:cs="宋体"/>
                <w:sz w:val="21"/>
                <w:szCs w:val="21"/>
                <w:lang w:val="en-US" w:eastAsia="zh-CN"/>
              </w:rPr>
            </w:pPr>
          </w:p>
        </w:tc>
        <w:tc>
          <w:tcPr>
            <w:tcW w:w="4689" w:type="dxa"/>
            <w:tcMar>
              <w:top w:w="60" w:type="dxa"/>
              <w:left w:w="120" w:type="dxa"/>
              <w:bottom w:w="30" w:type="dxa"/>
              <w:right w:w="120" w:type="dxa"/>
            </w:tcMar>
            <w:vAlign w:val="center"/>
          </w:tcPr>
          <w:p w14:paraId="5BC349B7">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w:t>
            </w:r>
            <w:r>
              <w:rPr>
                <w:rFonts w:hint="eastAsia" w:ascii="宋体" w:hAnsi="宋体" w:eastAsia="宋体" w:cs="宋体"/>
                <w:sz w:val="21"/>
                <w:szCs w:val="21"/>
              </w:rPr>
              <w:t>操作系统：采用安卓系统得 1 分，其他系统不得分；</w:t>
            </w:r>
          </w:p>
        </w:tc>
      </w:tr>
      <w:tr w14:paraId="309B5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63" w:hRule="atLeast"/>
        </w:trPr>
        <w:tc>
          <w:tcPr>
            <w:tcW w:w="1412" w:type="dxa"/>
            <w:vMerge w:val="continue"/>
            <w:tcMar>
              <w:top w:w="60" w:type="dxa"/>
              <w:left w:w="120" w:type="dxa"/>
              <w:bottom w:w="30" w:type="dxa"/>
              <w:right w:w="120" w:type="dxa"/>
            </w:tcMar>
            <w:vAlign w:val="center"/>
          </w:tcPr>
          <w:p w14:paraId="27A31849">
            <w:pPr>
              <w:pStyle w:val="12"/>
              <w:ind w:leftChars="0"/>
              <w:jc w:val="left"/>
              <w:rPr>
                <w:rFonts w:hint="eastAsia" w:ascii="宋体" w:hAnsi="宋体" w:eastAsia="宋体" w:cs="宋体"/>
                <w:sz w:val="21"/>
                <w:szCs w:val="21"/>
                <w:lang w:val="en-US" w:eastAsia="zh-CN"/>
              </w:rPr>
            </w:pPr>
          </w:p>
        </w:tc>
        <w:tc>
          <w:tcPr>
            <w:tcW w:w="1078" w:type="dxa"/>
            <w:vMerge w:val="continue"/>
            <w:tcMar>
              <w:top w:w="60" w:type="dxa"/>
              <w:left w:w="120" w:type="dxa"/>
              <w:bottom w:w="30" w:type="dxa"/>
              <w:right w:w="120" w:type="dxa"/>
            </w:tcMar>
            <w:vAlign w:val="center"/>
          </w:tcPr>
          <w:p w14:paraId="587880F7">
            <w:pPr>
              <w:pStyle w:val="12"/>
              <w:ind w:leftChars="0"/>
              <w:jc w:val="left"/>
              <w:rPr>
                <w:rFonts w:hint="eastAsia" w:ascii="宋体" w:hAnsi="宋体" w:eastAsia="宋体" w:cs="宋体"/>
                <w:sz w:val="21"/>
                <w:szCs w:val="21"/>
                <w:lang w:val="en-US" w:eastAsia="zh-CN"/>
              </w:rPr>
            </w:pPr>
          </w:p>
        </w:tc>
        <w:tc>
          <w:tcPr>
            <w:tcW w:w="1791" w:type="dxa"/>
            <w:vMerge w:val="continue"/>
            <w:tcMar>
              <w:top w:w="60" w:type="dxa"/>
              <w:left w:w="120" w:type="dxa"/>
              <w:bottom w:w="30" w:type="dxa"/>
              <w:right w:w="120" w:type="dxa"/>
            </w:tcMar>
            <w:vAlign w:val="center"/>
          </w:tcPr>
          <w:p w14:paraId="62D928B7">
            <w:pPr>
              <w:pStyle w:val="12"/>
              <w:ind w:leftChars="0"/>
              <w:jc w:val="left"/>
              <w:rPr>
                <w:rFonts w:hint="eastAsia" w:ascii="宋体" w:hAnsi="宋体" w:eastAsia="宋体" w:cs="宋体"/>
                <w:sz w:val="21"/>
                <w:szCs w:val="21"/>
                <w:lang w:val="en-US" w:eastAsia="zh-CN"/>
              </w:rPr>
            </w:pPr>
          </w:p>
        </w:tc>
        <w:tc>
          <w:tcPr>
            <w:tcW w:w="4689" w:type="dxa"/>
            <w:tcMar>
              <w:top w:w="60" w:type="dxa"/>
              <w:left w:w="120" w:type="dxa"/>
              <w:bottom w:w="30" w:type="dxa"/>
              <w:right w:w="120" w:type="dxa"/>
            </w:tcMar>
            <w:vAlign w:val="center"/>
          </w:tcPr>
          <w:p w14:paraId="08EEA866">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r>
              <w:rPr>
                <w:rFonts w:hint="eastAsia" w:ascii="宋体" w:hAnsi="宋体" w:eastAsia="宋体" w:cs="宋体"/>
                <w:sz w:val="21"/>
                <w:szCs w:val="21"/>
              </w:rPr>
              <w:t>取货与支付：支持电磁锁开门且微信 / 支付宝扫码支付得</w:t>
            </w:r>
            <w:r>
              <w:rPr>
                <w:rFonts w:hint="eastAsia" w:ascii="宋体" w:hAnsi="宋体" w:eastAsia="宋体" w:cs="宋体"/>
                <w:sz w:val="21"/>
                <w:szCs w:val="21"/>
                <w:lang w:val="en-US" w:eastAsia="zh-CN"/>
              </w:rPr>
              <w:t>1</w:t>
            </w:r>
            <w:r>
              <w:rPr>
                <w:rFonts w:hint="eastAsia" w:ascii="宋体" w:hAnsi="宋体" w:eastAsia="宋体" w:cs="宋体"/>
                <w:sz w:val="21"/>
                <w:szCs w:val="21"/>
              </w:rPr>
              <w:t>分；</w:t>
            </w:r>
          </w:p>
        </w:tc>
      </w:tr>
      <w:tr w14:paraId="0D38C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098" w:hRule="atLeast"/>
        </w:trPr>
        <w:tc>
          <w:tcPr>
            <w:tcW w:w="1412" w:type="dxa"/>
            <w:vMerge w:val="continue"/>
            <w:tcMar>
              <w:top w:w="60" w:type="dxa"/>
              <w:left w:w="120" w:type="dxa"/>
              <w:bottom w:w="30" w:type="dxa"/>
              <w:right w:w="120" w:type="dxa"/>
            </w:tcMar>
            <w:vAlign w:val="center"/>
          </w:tcPr>
          <w:p w14:paraId="0EE5403A">
            <w:pPr>
              <w:pStyle w:val="12"/>
              <w:ind w:leftChars="0"/>
              <w:jc w:val="left"/>
              <w:rPr>
                <w:rFonts w:hint="eastAsia" w:ascii="宋体" w:hAnsi="宋体" w:eastAsia="宋体" w:cs="宋体"/>
                <w:sz w:val="21"/>
                <w:szCs w:val="21"/>
                <w:lang w:val="en-US" w:eastAsia="zh-CN"/>
              </w:rPr>
            </w:pPr>
          </w:p>
        </w:tc>
        <w:tc>
          <w:tcPr>
            <w:tcW w:w="1078" w:type="dxa"/>
            <w:vMerge w:val="continue"/>
            <w:tcMar>
              <w:top w:w="60" w:type="dxa"/>
              <w:left w:w="120" w:type="dxa"/>
              <w:bottom w:w="30" w:type="dxa"/>
              <w:right w:w="120" w:type="dxa"/>
            </w:tcMar>
            <w:vAlign w:val="center"/>
          </w:tcPr>
          <w:p w14:paraId="37CAA651">
            <w:pPr>
              <w:pStyle w:val="12"/>
              <w:ind w:leftChars="0"/>
              <w:jc w:val="left"/>
              <w:rPr>
                <w:rFonts w:hint="eastAsia" w:ascii="宋体" w:hAnsi="宋体" w:eastAsia="宋体" w:cs="宋体"/>
                <w:sz w:val="21"/>
                <w:szCs w:val="21"/>
                <w:lang w:val="en-US" w:eastAsia="zh-CN"/>
              </w:rPr>
            </w:pPr>
          </w:p>
        </w:tc>
        <w:tc>
          <w:tcPr>
            <w:tcW w:w="1791" w:type="dxa"/>
            <w:vMerge w:val="continue"/>
            <w:tcMar>
              <w:top w:w="60" w:type="dxa"/>
              <w:left w:w="120" w:type="dxa"/>
              <w:bottom w:w="30" w:type="dxa"/>
              <w:right w:w="120" w:type="dxa"/>
            </w:tcMar>
            <w:vAlign w:val="center"/>
          </w:tcPr>
          <w:p w14:paraId="6B2413D9">
            <w:pPr>
              <w:pStyle w:val="12"/>
              <w:ind w:leftChars="0"/>
              <w:jc w:val="left"/>
              <w:rPr>
                <w:rFonts w:hint="eastAsia" w:ascii="宋体" w:hAnsi="宋体" w:eastAsia="宋体" w:cs="宋体"/>
                <w:sz w:val="21"/>
                <w:szCs w:val="21"/>
                <w:lang w:val="en-US" w:eastAsia="zh-CN"/>
              </w:rPr>
            </w:pPr>
          </w:p>
        </w:tc>
        <w:tc>
          <w:tcPr>
            <w:tcW w:w="4689" w:type="dxa"/>
            <w:tcMar>
              <w:top w:w="60" w:type="dxa"/>
              <w:left w:w="120" w:type="dxa"/>
              <w:bottom w:w="30" w:type="dxa"/>
              <w:right w:w="120" w:type="dxa"/>
            </w:tcMar>
            <w:vAlign w:val="center"/>
          </w:tcPr>
          <w:p w14:paraId="69BCF9FB">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w:t>
            </w:r>
            <w:r>
              <w:rPr>
                <w:rFonts w:hint="eastAsia" w:ascii="宋体" w:hAnsi="宋体" w:eastAsia="宋体" w:cs="宋体"/>
                <w:sz w:val="21"/>
                <w:szCs w:val="21"/>
              </w:rPr>
              <w:t>副机与广告：支持连接副机且能播放患者教育 / 政策宣传视频文字广告得 2 分，缺少任一功能扣 1 分；</w:t>
            </w:r>
          </w:p>
        </w:tc>
      </w:tr>
      <w:tr w14:paraId="0F1B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68" w:hRule="atLeast"/>
        </w:trPr>
        <w:tc>
          <w:tcPr>
            <w:tcW w:w="1412" w:type="dxa"/>
            <w:vMerge w:val="continue"/>
            <w:tcMar>
              <w:top w:w="60" w:type="dxa"/>
              <w:left w:w="120" w:type="dxa"/>
              <w:bottom w:w="30" w:type="dxa"/>
              <w:right w:w="120" w:type="dxa"/>
            </w:tcMar>
            <w:vAlign w:val="center"/>
          </w:tcPr>
          <w:p w14:paraId="67A8A63C">
            <w:pPr>
              <w:pStyle w:val="12"/>
              <w:ind w:leftChars="0"/>
              <w:jc w:val="left"/>
              <w:rPr>
                <w:rFonts w:hint="eastAsia" w:ascii="宋体" w:hAnsi="宋体" w:eastAsia="宋体" w:cs="宋体"/>
                <w:sz w:val="21"/>
                <w:szCs w:val="21"/>
                <w:lang w:val="en-US" w:eastAsia="zh-CN"/>
              </w:rPr>
            </w:pPr>
          </w:p>
        </w:tc>
        <w:tc>
          <w:tcPr>
            <w:tcW w:w="1078" w:type="dxa"/>
            <w:vMerge w:val="continue"/>
            <w:tcMar>
              <w:top w:w="60" w:type="dxa"/>
              <w:left w:w="120" w:type="dxa"/>
              <w:bottom w:w="30" w:type="dxa"/>
              <w:right w:w="120" w:type="dxa"/>
            </w:tcMar>
            <w:vAlign w:val="center"/>
          </w:tcPr>
          <w:p w14:paraId="167DD520">
            <w:pPr>
              <w:pStyle w:val="12"/>
              <w:ind w:leftChars="0"/>
              <w:jc w:val="left"/>
              <w:rPr>
                <w:rFonts w:hint="eastAsia" w:ascii="宋体" w:hAnsi="宋体" w:eastAsia="宋体" w:cs="宋体"/>
                <w:sz w:val="21"/>
                <w:szCs w:val="21"/>
                <w:lang w:val="en-US" w:eastAsia="zh-CN"/>
              </w:rPr>
            </w:pPr>
          </w:p>
        </w:tc>
        <w:tc>
          <w:tcPr>
            <w:tcW w:w="1791" w:type="dxa"/>
            <w:vMerge w:val="continue"/>
            <w:tcMar>
              <w:top w:w="60" w:type="dxa"/>
              <w:left w:w="120" w:type="dxa"/>
              <w:bottom w:w="30" w:type="dxa"/>
              <w:right w:w="120" w:type="dxa"/>
            </w:tcMar>
            <w:vAlign w:val="center"/>
          </w:tcPr>
          <w:p w14:paraId="41EF3D42">
            <w:pPr>
              <w:pStyle w:val="12"/>
              <w:ind w:leftChars="0"/>
              <w:jc w:val="left"/>
              <w:rPr>
                <w:rFonts w:hint="eastAsia" w:ascii="宋体" w:hAnsi="宋体" w:eastAsia="宋体" w:cs="宋体"/>
                <w:sz w:val="21"/>
                <w:szCs w:val="21"/>
                <w:lang w:val="en-US" w:eastAsia="zh-CN"/>
              </w:rPr>
            </w:pPr>
          </w:p>
        </w:tc>
        <w:tc>
          <w:tcPr>
            <w:tcW w:w="4689" w:type="dxa"/>
            <w:tcMar>
              <w:top w:w="60" w:type="dxa"/>
              <w:left w:w="120" w:type="dxa"/>
              <w:bottom w:w="30" w:type="dxa"/>
              <w:right w:w="120" w:type="dxa"/>
            </w:tcMar>
            <w:vAlign w:val="center"/>
          </w:tcPr>
          <w:p w14:paraId="7C0012C7">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w:t>
            </w:r>
            <w:r>
              <w:rPr>
                <w:rFonts w:hint="eastAsia" w:ascii="宋体" w:hAnsi="宋体" w:eastAsia="宋体" w:cs="宋体"/>
                <w:sz w:val="21"/>
                <w:szCs w:val="21"/>
              </w:rPr>
              <w:t>商品展示：支持顾客直观查看商品得 1 分，不支持不得分；</w:t>
            </w:r>
          </w:p>
        </w:tc>
      </w:tr>
      <w:tr w14:paraId="7ED51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940" w:hRule="atLeast"/>
        </w:trPr>
        <w:tc>
          <w:tcPr>
            <w:tcW w:w="1412" w:type="dxa"/>
            <w:vMerge w:val="continue"/>
            <w:tcMar>
              <w:top w:w="60" w:type="dxa"/>
              <w:left w:w="120" w:type="dxa"/>
              <w:bottom w:w="30" w:type="dxa"/>
              <w:right w:w="120" w:type="dxa"/>
            </w:tcMar>
            <w:vAlign w:val="center"/>
          </w:tcPr>
          <w:p w14:paraId="2A3ED293">
            <w:pPr>
              <w:pStyle w:val="12"/>
              <w:ind w:leftChars="0"/>
              <w:jc w:val="left"/>
              <w:rPr>
                <w:rFonts w:hint="eastAsia" w:ascii="宋体" w:hAnsi="宋体" w:eastAsia="宋体" w:cs="宋体"/>
                <w:sz w:val="21"/>
                <w:szCs w:val="21"/>
                <w:lang w:val="en-US" w:eastAsia="zh-CN"/>
              </w:rPr>
            </w:pPr>
          </w:p>
        </w:tc>
        <w:tc>
          <w:tcPr>
            <w:tcW w:w="1078" w:type="dxa"/>
            <w:vMerge w:val="continue"/>
            <w:tcMar>
              <w:top w:w="60" w:type="dxa"/>
              <w:left w:w="120" w:type="dxa"/>
              <w:bottom w:w="30" w:type="dxa"/>
              <w:right w:w="120" w:type="dxa"/>
            </w:tcMar>
            <w:vAlign w:val="center"/>
          </w:tcPr>
          <w:p w14:paraId="2449DEF8">
            <w:pPr>
              <w:pStyle w:val="12"/>
              <w:ind w:leftChars="0"/>
              <w:jc w:val="left"/>
              <w:rPr>
                <w:rFonts w:hint="eastAsia" w:ascii="宋体" w:hAnsi="宋体" w:eastAsia="宋体" w:cs="宋体"/>
                <w:sz w:val="21"/>
                <w:szCs w:val="21"/>
                <w:lang w:val="en-US" w:eastAsia="zh-CN"/>
              </w:rPr>
            </w:pPr>
          </w:p>
        </w:tc>
        <w:tc>
          <w:tcPr>
            <w:tcW w:w="1791" w:type="dxa"/>
            <w:vMerge w:val="continue"/>
            <w:tcMar>
              <w:top w:w="60" w:type="dxa"/>
              <w:left w:w="120" w:type="dxa"/>
              <w:bottom w:w="30" w:type="dxa"/>
              <w:right w:w="120" w:type="dxa"/>
            </w:tcMar>
            <w:vAlign w:val="center"/>
          </w:tcPr>
          <w:p w14:paraId="54D8F9C1">
            <w:pPr>
              <w:pStyle w:val="12"/>
              <w:ind w:leftChars="0"/>
              <w:jc w:val="left"/>
              <w:rPr>
                <w:rFonts w:hint="eastAsia" w:ascii="宋体" w:hAnsi="宋体" w:eastAsia="宋体" w:cs="宋体"/>
                <w:sz w:val="21"/>
                <w:szCs w:val="21"/>
                <w:lang w:val="en-US" w:eastAsia="zh-CN"/>
              </w:rPr>
            </w:pPr>
          </w:p>
        </w:tc>
        <w:tc>
          <w:tcPr>
            <w:tcW w:w="4689" w:type="dxa"/>
            <w:tcMar>
              <w:top w:w="60" w:type="dxa"/>
              <w:left w:w="120" w:type="dxa"/>
              <w:bottom w:w="30" w:type="dxa"/>
              <w:right w:w="120" w:type="dxa"/>
            </w:tcMar>
            <w:vAlign w:val="center"/>
          </w:tcPr>
          <w:p w14:paraId="0B090B6B">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w:t>
            </w:r>
            <w:r>
              <w:rPr>
                <w:rFonts w:hint="eastAsia" w:ascii="宋体" w:hAnsi="宋体" w:eastAsia="宋体" w:cs="宋体"/>
                <w:sz w:val="21"/>
                <w:szCs w:val="21"/>
              </w:rPr>
              <w:t>货道数量：同一格子售货机含≥4 种规格（大中小）货道得 1 分，＜4 种不得分</w:t>
            </w:r>
          </w:p>
        </w:tc>
      </w:tr>
      <w:tr w14:paraId="031F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48" w:hRule="atLeast"/>
        </w:trPr>
        <w:tc>
          <w:tcPr>
            <w:tcW w:w="1412" w:type="dxa"/>
            <w:vMerge w:val="continue"/>
            <w:tcMar>
              <w:top w:w="60" w:type="dxa"/>
              <w:left w:w="120" w:type="dxa"/>
              <w:bottom w:w="30" w:type="dxa"/>
              <w:right w:w="120" w:type="dxa"/>
            </w:tcMar>
            <w:vAlign w:val="center"/>
          </w:tcPr>
          <w:p w14:paraId="063E17D1">
            <w:pPr>
              <w:pStyle w:val="12"/>
              <w:jc w:val="center"/>
              <w:rPr>
                <w:rFonts w:hint="eastAsia" w:ascii="宋体" w:hAnsi="宋体" w:eastAsia="宋体" w:cs="宋体"/>
                <w:sz w:val="21"/>
                <w:szCs w:val="21"/>
              </w:rPr>
            </w:pPr>
          </w:p>
        </w:tc>
        <w:tc>
          <w:tcPr>
            <w:tcW w:w="1078" w:type="dxa"/>
            <w:vMerge w:val="continue"/>
            <w:tcMar>
              <w:top w:w="60" w:type="dxa"/>
              <w:left w:w="120" w:type="dxa"/>
              <w:bottom w:w="30" w:type="dxa"/>
              <w:right w:w="120" w:type="dxa"/>
            </w:tcMar>
            <w:vAlign w:val="center"/>
          </w:tcPr>
          <w:p w14:paraId="033E23EA">
            <w:pPr>
              <w:pStyle w:val="12"/>
              <w:jc w:val="center"/>
              <w:rPr>
                <w:rFonts w:hint="eastAsia" w:ascii="宋体" w:hAnsi="宋体" w:eastAsia="宋体" w:cs="宋体"/>
                <w:sz w:val="21"/>
                <w:szCs w:val="21"/>
              </w:rPr>
            </w:pPr>
          </w:p>
        </w:tc>
        <w:tc>
          <w:tcPr>
            <w:tcW w:w="1791" w:type="dxa"/>
            <w:vMerge w:val="restart"/>
            <w:tcMar>
              <w:top w:w="60" w:type="dxa"/>
              <w:left w:w="120" w:type="dxa"/>
              <w:bottom w:w="30" w:type="dxa"/>
              <w:right w:w="120" w:type="dxa"/>
            </w:tcMar>
            <w:vAlign w:val="center"/>
          </w:tcPr>
          <w:p w14:paraId="7E72A152">
            <w:pPr>
              <w:pStyle w:val="12"/>
              <w:jc w:val="center"/>
              <w:rPr>
                <w:rFonts w:hint="eastAsia" w:ascii="宋体" w:hAnsi="宋体" w:eastAsia="宋体" w:cs="宋体"/>
                <w:sz w:val="21"/>
                <w:szCs w:val="21"/>
              </w:rPr>
            </w:pPr>
            <w:r>
              <w:rPr>
                <w:rFonts w:hint="eastAsia" w:ascii="宋体" w:hAnsi="宋体" w:eastAsia="宋体" w:cs="宋体"/>
                <w:sz w:val="21"/>
                <w:szCs w:val="21"/>
              </w:rPr>
              <w:t>系统要求（5 分）</w:t>
            </w:r>
          </w:p>
        </w:tc>
        <w:tc>
          <w:tcPr>
            <w:tcW w:w="4689" w:type="dxa"/>
            <w:tcMar>
              <w:top w:w="60" w:type="dxa"/>
              <w:left w:w="120" w:type="dxa"/>
              <w:bottom w:w="30" w:type="dxa"/>
              <w:right w:w="120" w:type="dxa"/>
            </w:tcMar>
            <w:vAlign w:val="center"/>
          </w:tcPr>
          <w:p w14:paraId="76D141A3">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14.</w:t>
            </w:r>
            <w:r>
              <w:rPr>
                <w:rFonts w:hint="eastAsia" w:ascii="宋体" w:hAnsi="宋体" w:eastAsia="宋体" w:cs="宋体"/>
                <w:sz w:val="21"/>
                <w:szCs w:val="21"/>
              </w:rPr>
              <w:t>基础管理：支持产品批号管理、角色分级权限管理得 2 分，缺少任一功能扣 1 分；</w:t>
            </w:r>
          </w:p>
        </w:tc>
      </w:tr>
      <w:tr w14:paraId="0F35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277" w:hRule="atLeast"/>
        </w:trPr>
        <w:tc>
          <w:tcPr>
            <w:tcW w:w="1412" w:type="dxa"/>
            <w:vMerge w:val="continue"/>
            <w:tcMar>
              <w:top w:w="60" w:type="dxa"/>
              <w:left w:w="120" w:type="dxa"/>
              <w:bottom w:w="30" w:type="dxa"/>
              <w:right w:w="120" w:type="dxa"/>
            </w:tcMar>
            <w:vAlign w:val="center"/>
          </w:tcPr>
          <w:p w14:paraId="19ADB41B">
            <w:pPr>
              <w:pStyle w:val="12"/>
              <w:ind w:leftChars="0"/>
              <w:jc w:val="left"/>
              <w:rPr>
                <w:rFonts w:hint="eastAsia" w:ascii="宋体" w:hAnsi="宋体" w:eastAsia="宋体" w:cs="宋体"/>
              </w:rPr>
            </w:pPr>
          </w:p>
        </w:tc>
        <w:tc>
          <w:tcPr>
            <w:tcW w:w="1078" w:type="dxa"/>
            <w:vMerge w:val="continue"/>
            <w:tcMar>
              <w:top w:w="60" w:type="dxa"/>
              <w:left w:w="120" w:type="dxa"/>
              <w:bottom w:w="30" w:type="dxa"/>
              <w:right w:w="120" w:type="dxa"/>
            </w:tcMar>
            <w:vAlign w:val="center"/>
          </w:tcPr>
          <w:p w14:paraId="426028C9">
            <w:pPr>
              <w:pStyle w:val="12"/>
              <w:ind w:leftChars="0"/>
              <w:jc w:val="left"/>
              <w:rPr>
                <w:rFonts w:hint="eastAsia" w:ascii="宋体" w:hAnsi="宋体" w:eastAsia="宋体" w:cs="宋体"/>
              </w:rPr>
            </w:pPr>
          </w:p>
        </w:tc>
        <w:tc>
          <w:tcPr>
            <w:tcW w:w="1791" w:type="dxa"/>
            <w:vMerge w:val="continue"/>
            <w:tcMar>
              <w:top w:w="60" w:type="dxa"/>
              <w:left w:w="120" w:type="dxa"/>
              <w:bottom w:w="30" w:type="dxa"/>
              <w:right w:w="120" w:type="dxa"/>
            </w:tcMar>
            <w:vAlign w:val="center"/>
          </w:tcPr>
          <w:p w14:paraId="21D5AB52">
            <w:pPr>
              <w:pStyle w:val="12"/>
              <w:ind w:leftChars="0"/>
              <w:jc w:val="left"/>
              <w:rPr>
                <w:rFonts w:hint="eastAsia" w:ascii="宋体" w:hAnsi="宋体" w:eastAsia="宋体" w:cs="宋体"/>
              </w:rPr>
            </w:pPr>
          </w:p>
        </w:tc>
        <w:tc>
          <w:tcPr>
            <w:tcW w:w="4689" w:type="dxa"/>
            <w:tcMar>
              <w:top w:w="60" w:type="dxa"/>
              <w:left w:w="120" w:type="dxa"/>
              <w:bottom w:w="30" w:type="dxa"/>
              <w:right w:w="120" w:type="dxa"/>
            </w:tcMar>
            <w:vAlign w:val="center"/>
          </w:tcPr>
          <w:p w14:paraId="1D3349B4">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w:t>
            </w:r>
            <w:r>
              <w:rPr>
                <w:rFonts w:hint="eastAsia" w:ascii="宋体" w:hAnsi="宋体" w:eastAsia="宋体" w:cs="宋体"/>
                <w:sz w:val="21"/>
                <w:szCs w:val="21"/>
              </w:rPr>
              <w:t>提醒与交易：支持购买失败 / 设备离线手机提醒、优惠券购买、先补货后售卖、线上交易线下取货 / 送货得 2 分；每少一项功能扣 0.4 分；</w:t>
            </w:r>
          </w:p>
        </w:tc>
      </w:tr>
      <w:tr w14:paraId="05E2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41" w:hRule="atLeast"/>
        </w:trPr>
        <w:tc>
          <w:tcPr>
            <w:tcW w:w="1412" w:type="dxa"/>
            <w:vMerge w:val="continue"/>
            <w:tcMar>
              <w:top w:w="60" w:type="dxa"/>
              <w:left w:w="120" w:type="dxa"/>
              <w:bottom w:w="30" w:type="dxa"/>
              <w:right w:w="120" w:type="dxa"/>
            </w:tcMar>
            <w:vAlign w:val="center"/>
          </w:tcPr>
          <w:p w14:paraId="52757967">
            <w:pPr>
              <w:pStyle w:val="12"/>
              <w:ind w:leftChars="0"/>
              <w:jc w:val="left"/>
              <w:rPr>
                <w:rFonts w:hint="eastAsia" w:ascii="宋体" w:hAnsi="宋体" w:eastAsia="宋体" w:cs="宋体"/>
                <w:sz w:val="21"/>
                <w:szCs w:val="21"/>
                <w:lang w:val="en-US" w:eastAsia="zh-CN"/>
              </w:rPr>
            </w:pPr>
          </w:p>
        </w:tc>
        <w:tc>
          <w:tcPr>
            <w:tcW w:w="1078" w:type="dxa"/>
            <w:vMerge w:val="continue"/>
            <w:tcMar>
              <w:top w:w="60" w:type="dxa"/>
              <w:left w:w="120" w:type="dxa"/>
              <w:bottom w:w="30" w:type="dxa"/>
              <w:right w:w="120" w:type="dxa"/>
            </w:tcMar>
            <w:vAlign w:val="center"/>
          </w:tcPr>
          <w:p w14:paraId="33F3A117">
            <w:pPr>
              <w:pStyle w:val="12"/>
              <w:ind w:leftChars="0"/>
              <w:jc w:val="left"/>
              <w:rPr>
                <w:rFonts w:hint="eastAsia" w:ascii="宋体" w:hAnsi="宋体" w:eastAsia="宋体" w:cs="宋体"/>
                <w:sz w:val="21"/>
                <w:szCs w:val="21"/>
                <w:lang w:val="en-US" w:eastAsia="zh-CN"/>
              </w:rPr>
            </w:pPr>
          </w:p>
        </w:tc>
        <w:tc>
          <w:tcPr>
            <w:tcW w:w="1791" w:type="dxa"/>
            <w:vMerge w:val="continue"/>
            <w:tcMar>
              <w:top w:w="60" w:type="dxa"/>
              <w:left w:w="120" w:type="dxa"/>
              <w:bottom w:w="30" w:type="dxa"/>
              <w:right w:w="120" w:type="dxa"/>
            </w:tcMar>
            <w:vAlign w:val="center"/>
          </w:tcPr>
          <w:p w14:paraId="0DB569BD">
            <w:pPr>
              <w:pStyle w:val="12"/>
              <w:ind w:leftChars="0"/>
              <w:jc w:val="left"/>
              <w:rPr>
                <w:rFonts w:hint="eastAsia" w:ascii="宋体" w:hAnsi="宋体" w:eastAsia="宋体" w:cs="宋体"/>
                <w:sz w:val="21"/>
                <w:szCs w:val="21"/>
                <w:lang w:val="en-US" w:eastAsia="zh-CN"/>
              </w:rPr>
            </w:pPr>
          </w:p>
        </w:tc>
        <w:tc>
          <w:tcPr>
            <w:tcW w:w="4689" w:type="dxa"/>
            <w:tcMar>
              <w:top w:w="60" w:type="dxa"/>
              <w:left w:w="120" w:type="dxa"/>
              <w:bottom w:w="30" w:type="dxa"/>
              <w:right w:w="120" w:type="dxa"/>
            </w:tcMar>
            <w:vAlign w:val="center"/>
          </w:tcPr>
          <w:p w14:paraId="3289A4FA">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w:t>
            </w:r>
            <w:r>
              <w:rPr>
                <w:rFonts w:hint="eastAsia" w:ascii="宋体" w:hAnsi="宋体" w:eastAsia="宋体" w:cs="宋体"/>
                <w:sz w:val="21"/>
                <w:szCs w:val="21"/>
              </w:rPr>
              <w:t>辅助功能：支持电子 / 纸质小票、调整商品屏幕顺序、远程补货 / 开门、屏幕展示产品说明书得 1 分；每少一项功能扣 0.2 分</w:t>
            </w:r>
          </w:p>
        </w:tc>
      </w:tr>
      <w:tr w14:paraId="2B506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343" w:hRule="atLeast"/>
        </w:trPr>
        <w:tc>
          <w:tcPr>
            <w:tcW w:w="1412" w:type="dxa"/>
            <w:vMerge w:val="continue"/>
            <w:tcMar>
              <w:top w:w="60" w:type="dxa"/>
              <w:left w:w="120" w:type="dxa"/>
              <w:bottom w:w="30" w:type="dxa"/>
              <w:right w:w="120" w:type="dxa"/>
            </w:tcMar>
            <w:vAlign w:val="center"/>
          </w:tcPr>
          <w:p w14:paraId="4F575B4E">
            <w:pPr>
              <w:pStyle w:val="12"/>
              <w:jc w:val="center"/>
              <w:rPr>
                <w:rFonts w:hint="eastAsia" w:ascii="宋体" w:hAnsi="宋体" w:eastAsia="宋体" w:cs="宋体"/>
                <w:sz w:val="21"/>
                <w:szCs w:val="21"/>
              </w:rPr>
            </w:pPr>
          </w:p>
        </w:tc>
        <w:tc>
          <w:tcPr>
            <w:tcW w:w="1078" w:type="dxa"/>
            <w:vMerge w:val="continue"/>
            <w:tcMar>
              <w:top w:w="60" w:type="dxa"/>
              <w:left w:w="120" w:type="dxa"/>
              <w:bottom w:w="30" w:type="dxa"/>
              <w:right w:w="120" w:type="dxa"/>
            </w:tcMar>
            <w:vAlign w:val="center"/>
          </w:tcPr>
          <w:p w14:paraId="20E5C325">
            <w:pPr>
              <w:pStyle w:val="12"/>
              <w:jc w:val="center"/>
              <w:rPr>
                <w:rFonts w:hint="eastAsia" w:ascii="宋体" w:hAnsi="宋体" w:eastAsia="宋体" w:cs="宋体"/>
                <w:sz w:val="21"/>
                <w:szCs w:val="21"/>
              </w:rPr>
            </w:pPr>
          </w:p>
        </w:tc>
        <w:tc>
          <w:tcPr>
            <w:tcW w:w="1791" w:type="dxa"/>
            <w:vMerge w:val="restart"/>
            <w:tcMar>
              <w:top w:w="60" w:type="dxa"/>
              <w:left w:w="120" w:type="dxa"/>
              <w:bottom w:w="30" w:type="dxa"/>
              <w:right w:w="120" w:type="dxa"/>
            </w:tcMar>
            <w:vAlign w:val="center"/>
          </w:tcPr>
          <w:p w14:paraId="60CE861E">
            <w:pPr>
              <w:pStyle w:val="12"/>
              <w:jc w:val="center"/>
              <w:rPr>
                <w:rFonts w:hint="eastAsia" w:ascii="宋体" w:hAnsi="宋体" w:eastAsia="宋体" w:cs="宋体"/>
                <w:sz w:val="21"/>
                <w:szCs w:val="21"/>
              </w:rPr>
            </w:pPr>
            <w:r>
              <w:rPr>
                <w:rFonts w:hint="eastAsia" w:ascii="宋体" w:hAnsi="宋体" w:eastAsia="宋体" w:cs="宋体"/>
                <w:sz w:val="21"/>
                <w:szCs w:val="21"/>
              </w:rPr>
              <w:t>投放要求（5 分）</w:t>
            </w:r>
          </w:p>
        </w:tc>
        <w:tc>
          <w:tcPr>
            <w:tcW w:w="4689" w:type="dxa"/>
            <w:tcMar>
              <w:top w:w="60" w:type="dxa"/>
              <w:left w:w="120" w:type="dxa"/>
              <w:bottom w:w="30" w:type="dxa"/>
              <w:right w:w="120" w:type="dxa"/>
            </w:tcMar>
            <w:vAlign w:val="center"/>
          </w:tcPr>
          <w:p w14:paraId="1F9C502C">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17.</w:t>
            </w:r>
            <w:r>
              <w:rPr>
                <w:rFonts w:hint="eastAsia" w:ascii="宋体" w:hAnsi="宋体" w:eastAsia="宋体" w:cs="宋体"/>
                <w:sz w:val="21"/>
                <w:szCs w:val="21"/>
              </w:rPr>
              <w:t>分区域投放：按医院需求覆盖门诊楼 / 住院楼 / 整形美容科病区得 3 分，投放区域缺 1 类扣 1 分；</w:t>
            </w:r>
          </w:p>
        </w:tc>
      </w:tr>
      <w:tr w14:paraId="17F8D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203" w:hRule="atLeast"/>
        </w:trPr>
        <w:tc>
          <w:tcPr>
            <w:tcW w:w="1412" w:type="dxa"/>
            <w:vMerge w:val="continue"/>
            <w:tcMar>
              <w:top w:w="60" w:type="dxa"/>
              <w:left w:w="120" w:type="dxa"/>
              <w:bottom w:w="30" w:type="dxa"/>
              <w:right w:w="120" w:type="dxa"/>
            </w:tcMar>
            <w:vAlign w:val="center"/>
          </w:tcPr>
          <w:p w14:paraId="49927FF7">
            <w:pPr>
              <w:pStyle w:val="12"/>
              <w:jc w:val="left"/>
              <w:rPr>
                <w:rFonts w:hint="eastAsia" w:ascii="宋体" w:hAnsi="宋体" w:eastAsia="宋体" w:cs="宋体"/>
              </w:rPr>
            </w:pPr>
          </w:p>
        </w:tc>
        <w:tc>
          <w:tcPr>
            <w:tcW w:w="1078" w:type="dxa"/>
            <w:vMerge w:val="continue"/>
            <w:tcMar>
              <w:top w:w="60" w:type="dxa"/>
              <w:left w:w="120" w:type="dxa"/>
              <w:bottom w:w="30" w:type="dxa"/>
              <w:right w:w="120" w:type="dxa"/>
            </w:tcMar>
            <w:vAlign w:val="center"/>
          </w:tcPr>
          <w:p w14:paraId="2C07E5E3">
            <w:pPr>
              <w:pStyle w:val="12"/>
              <w:jc w:val="left"/>
              <w:rPr>
                <w:rFonts w:hint="eastAsia" w:ascii="宋体" w:hAnsi="宋体" w:eastAsia="宋体" w:cs="宋体"/>
              </w:rPr>
            </w:pPr>
          </w:p>
        </w:tc>
        <w:tc>
          <w:tcPr>
            <w:tcW w:w="1791" w:type="dxa"/>
            <w:vMerge w:val="continue"/>
            <w:tcMar>
              <w:top w:w="60" w:type="dxa"/>
              <w:left w:w="120" w:type="dxa"/>
              <w:bottom w:w="30" w:type="dxa"/>
              <w:right w:w="120" w:type="dxa"/>
            </w:tcMar>
            <w:vAlign w:val="center"/>
          </w:tcPr>
          <w:p w14:paraId="487D0B45">
            <w:pPr>
              <w:pStyle w:val="12"/>
              <w:jc w:val="left"/>
              <w:rPr>
                <w:rFonts w:hint="eastAsia" w:ascii="宋体" w:hAnsi="宋体" w:eastAsia="宋体" w:cs="宋体"/>
              </w:rPr>
            </w:pPr>
          </w:p>
        </w:tc>
        <w:tc>
          <w:tcPr>
            <w:tcW w:w="4689" w:type="dxa"/>
            <w:tcMar>
              <w:top w:w="60" w:type="dxa"/>
              <w:left w:w="120" w:type="dxa"/>
              <w:bottom w:w="30" w:type="dxa"/>
              <w:right w:w="120" w:type="dxa"/>
            </w:tcMar>
            <w:vAlign w:val="center"/>
          </w:tcPr>
          <w:p w14:paraId="1E470931">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18.</w:t>
            </w:r>
            <w:r>
              <w:rPr>
                <w:rFonts w:hint="eastAsia" w:ascii="宋体" w:hAnsi="宋体" w:eastAsia="宋体" w:cs="宋体"/>
                <w:sz w:val="21"/>
                <w:szCs w:val="21"/>
              </w:rPr>
              <w:t>数量规划：明确首年投放 1 台，且提交后续按运营情况 / 医院要求调整数量的方案得 2 分；首年数量不符不得分，无调整方案扣 1 分</w:t>
            </w:r>
          </w:p>
        </w:tc>
      </w:tr>
      <w:tr w14:paraId="1B5B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173" w:hRule="atLeast"/>
        </w:trPr>
        <w:tc>
          <w:tcPr>
            <w:tcW w:w="1412" w:type="dxa"/>
            <w:vMerge w:val="restart"/>
            <w:tcMar>
              <w:top w:w="60" w:type="dxa"/>
              <w:left w:w="120" w:type="dxa"/>
              <w:bottom w:w="30" w:type="dxa"/>
              <w:right w:w="120" w:type="dxa"/>
            </w:tcMar>
            <w:vAlign w:val="center"/>
          </w:tcPr>
          <w:p w14:paraId="6F3924B0">
            <w:pPr>
              <w:pStyle w:val="12"/>
              <w:jc w:val="center"/>
              <w:rPr>
                <w:rFonts w:hint="eastAsia" w:ascii="宋体" w:hAnsi="宋体" w:eastAsia="宋体" w:cs="宋体"/>
                <w:sz w:val="21"/>
                <w:szCs w:val="21"/>
              </w:rPr>
            </w:pPr>
            <w:r>
              <w:rPr>
                <w:rFonts w:hint="eastAsia" w:ascii="宋体" w:hAnsi="宋体" w:eastAsia="宋体" w:cs="宋体"/>
                <w:sz w:val="21"/>
                <w:szCs w:val="21"/>
              </w:rPr>
              <w:t>产品售卖管理</w:t>
            </w:r>
          </w:p>
        </w:tc>
        <w:tc>
          <w:tcPr>
            <w:tcW w:w="1078" w:type="dxa"/>
            <w:vMerge w:val="restart"/>
            <w:tcMar>
              <w:top w:w="60" w:type="dxa"/>
              <w:left w:w="120" w:type="dxa"/>
              <w:bottom w:w="30" w:type="dxa"/>
              <w:right w:w="120" w:type="dxa"/>
            </w:tcMar>
            <w:vAlign w:val="center"/>
          </w:tcPr>
          <w:p w14:paraId="6CF9B090">
            <w:pPr>
              <w:pStyle w:val="12"/>
              <w:jc w:val="center"/>
              <w:rPr>
                <w:rFonts w:hint="eastAsia" w:ascii="宋体" w:hAnsi="宋体" w:eastAsia="宋体" w:cs="宋体"/>
                <w:sz w:val="21"/>
                <w:szCs w:val="21"/>
              </w:rPr>
            </w:pPr>
            <w:r>
              <w:rPr>
                <w:rFonts w:hint="eastAsia" w:ascii="宋体" w:hAnsi="宋体" w:eastAsia="宋体" w:cs="宋体"/>
                <w:sz w:val="21"/>
                <w:szCs w:val="21"/>
              </w:rPr>
              <w:t>25</w:t>
            </w:r>
          </w:p>
        </w:tc>
        <w:tc>
          <w:tcPr>
            <w:tcW w:w="1791" w:type="dxa"/>
            <w:vMerge w:val="restart"/>
            <w:tcMar>
              <w:top w:w="60" w:type="dxa"/>
              <w:left w:w="120" w:type="dxa"/>
              <w:bottom w:w="30" w:type="dxa"/>
              <w:right w:w="120" w:type="dxa"/>
            </w:tcMar>
            <w:vAlign w:val="center"/>
          </w:tcPr>
          <w:p w14:paraId="3012C327">
            <w:pPr>
              <w:pStyle w:val="12"/>
              <w:jc w:val="center"/>
              <w:rPr>
                <w:rFonts w:hint="eastAsia" w:ascii="宋体" w:hAnsi="宋体" w:eastAsia="宋体" w:cs="宋体"/>
                <w:sz w:val="21"/>
                <w:szCs w:val="21"/>
              </w:rPr>
            </w:pPr>
            <w:r>
              <w:rPr>
                <w:rFonts w:hint="eastAsia" w:ascii="宋体" w:hAnsi="宋体" w:eastAsia="宋体" w:cs="宋体"/>
                <w:sz w:val="21"/>
                <w:szCs w:val="21"/>
              </w:rPr>
              <w:t>产品资质（10 分）</w:t>
            </w:r>
          </w:p>
        </w:tc>
        <w:tc>
          <w:tcPr>
            <w:tcW w:w="4689" w:type="dxa"/>
            <w:tcMar>
              <w:top w:w="60" w:type="dxa"/>
              <w:left w:w="120" w:type="dxa"/>
              <w:bottom w:w="30" w:type="dxa"/>
              <w:right w:w="120" w:type="dxa"/>
            </w:tcMar>
            <w:vAlign w:val="center"/>
          </w:tcPr>
          <w:p w14:paraId="7921C4B7">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19.</w:t>
            </w:r>
            <w:r>
              <w:rPr>
                <w:rFonts w:hint="eastAsia" w:ascii="宋体" w:hAnsi="宋体" w:eastAsia="宋体" w:cs="宋体"/>
                <w:sz w:val="21"/>
                <w:szCs w:val="21"/>
              </w:rPr>
              <w:t>日用品：提供生产许可证及每批次质检报告得 4 分；缺少生产许可证不得分，每少 1 批次质检报告扣 0.5 分；</w:t>
            </w:r>
          </w:p>
        </w:tc>
      </w:tr>
      <w:tr w14:paraId="68FC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90" w:hRule="atLeast"/>
        </w:trPr>
        <w:tc>
          <w:tcPr>
            <w:tcW w:w="1412" w:type="dxa"/>
            <w:vMerge w:val="continue"/>
            <w:tcMar>
              <w:top w:w="60" w:type="dxa"/>
              <w:left w:w="120" w:type="dxa"/>
              <w:bottom w:w="30" w:type="dxa"/>
              <w:right w:w="120" w:type="dxa"/>
            </w:tcMar>
            <w:vAlign w:val="center"/>
          </w:tcPr>
          <w:p w14:paraId="27C3EE5D">
            <w:pPr>
              <w:pStyle w:val="12"/>
              <w:jc w:val="left"/>
              <w:rPr>
                <w:rFonts w:hint="eastAsia" w:ascii="宋体" w:hAnsi="宋体" w:eastAsia="宋体" w:cs="宋体"/>
              </w:rPr>
            </w:pPr>
          </w:p>
        </w:tc>
        <w:tc>
          <w:tcPr>
            <w:tcW w:w="1078" w:type="dxa"/>
            <w:vMerge w:val="continue"/>
            <w:tcMar>
              <w:top w:w="60" w:type="dxa"/>
              <w:left w:w="120" w:type="dxa"/>
              <w:bottom w:w="30" w:type="dxa"/>
              <w:right w:w="120" w:type="dxa"/>
            </w:tcMar>
            <w:vAlign w:val="center"/>
          </w:tcPr>
          <w:p w14:paraId="02AA688B">
            <w:pPr>
              <w:pStyle w:val="12"/>
              <w:jc w:val="left"/>
              <w:rPr>
                <w:rFonts w:hint="eastAsia" w:ascii="宋体" w:hAnsi="宋体" w:eastAsia="宋体" w:cs="宋体"/>
              </w:rPr>
            </w:pPr>
          </w:p>
        </w:tc>
        <w:tc>
          <w:tcPr>
            <w:tcW w:w="1791" w:type="dxa"/>
            <w:vMerge w:val="continue"/>
            <w:tcMar>
              <w:top w:w="60" w:type="dxa"/>
              <w:left w:w="120" w:type="dxa"/>
              <w:bottom w:w="30" w:type="dxa"/>
              <w:right w:w="120" w:type="dxa"/>
            </w:tcMar>
            <w:vAlign w:val="center"/>
          </w:tcPr>
          <w:p w14:paraId="0E3952AA">
            <w:pPr>
              <w:pStyle w:val="12"/>
              <w:jc w:val="left"/>
              <w:rPr>
                <w:rFonts w:hint="eastAsia" w:ascii="宋体" w:hAnsi="宋体" w:eastAsia="宋体" w:cs="宋体"/>
              </w:rPr>
            </w:pPr>
          </w:p>
        </w:tc>
        <w:tc>
          <w:tcPr>
            <w:tcW w:w="4689" w:type="dxa"/>
            <w:tcMar>
              <w:top w:w="60" w:type="dxa"/>
              <w:left w:w="120" w:type="dxa"/>
              <w:bottom w:w="30" w:type="dxa"/>
              <w:right w:w="120" w:type="dxa"/>
            </w:tcMar>
            <w:vAlign w:val="center"/>
          </w:tcPr>
          <w:p w14:paraId="09013000">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w:t>
            </w:r>
            <w:r>
              <w:rPr>
                <w:rFonts w:hint="eastAsia" w:ascii="宋体" w:hAnsi="宋体" w:eastAsia="宋体" w:cs="宋体"/>
                <w:sz w:val="21"/>
                <w:szCs w:val="21"/>
              </w:rPr>
              <w:t>医疗用品：二类医疗器械（口罩、消毒凝胶等）提供注册证 + 生产厂家资质得 3 分，三类医疗器械（整形美容科敷料 / 器械）提供注册证 + 生产厂家资质得 3 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共6分</w:t>
            </w:r>
            <w:r>
              <w:rPr>
                <w:rFonts w:hint="eastAsia" w:ascii="宋体" w:hAnsi="宋体" w:eastAsia="宋体" w:cs="宋体"/>
                <w:sz w:val="21"/>
                <w:szCs w:val="21"/>
              </w:rPr>
              <w:t>；每少 1 份资质文件扣对应分值，资质不完整扣 1 分 / 项</w:t>
            </w:r>
          </w:p>
        </w:tc>
      </w:tr>
      <w:tr w14:paraId="0143A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188" w:hRule="atLeast"/>
        </w:trPr>
        <w:tc>
          <w:tcPr>
            <w:tcW w:w="1412" w:type="dxa"/>
            <w:vMerge w:val="continue"/>
            <w:tcMar>
              <w:top w:w="60" w:type="dxa"/>
              <w:left w:w="120" w:type="dxa"/>
              <w:bottom w:w="30" w:type="dxa"/>
              <w:right w:w="120" w:type="dxa"/>
            </w:tcMar>
            <w:vAlign w:val="center"/>
          </w:tcPr>
          <w:p w14:paraId="4640A47C">
            <w:pPr>
              <w:pStyle w:val="12"/>
              <w:jc w:val="center"/>
              <w:rPr>
                <w:rFonts w:hint="eastAsia" w:ascii="宋体" w:hAnsi="宋体" w:eastAsia="宋体" w:cs="宋体"/>
                <w:sz w:val="21"/>
                <w:szCs w:val="21"/>
              </w:rPr>
            </w:pPr>
          </w:p>
        </w:tc>
        <w:tc>
          <w:tcPr>
            <w:tcW w:w="1078" w:type="dxa"/>
            <w:vMerge w:val="continue"/>
            <w:tcMar>
              <w:top w:w="60" w:type="dxa"/>
              <w:left w:w="120" w:type="dxa"/>
              <w:bottom w:w="30" w:type="dxa"/>
              <w:right w:w="120" w:type="dxa"/>
            </w:tcMar>
            <w:vAlign w:val="center"/>
          </w:tcPr>
          <w:p w14:paraId="2E8BCF16">
            <w:pPr>
              <w:pStyle w:val="12"/>
              <w:jc w:val="center"/>
              <w:rPr>
                <w:rFonts w:hint="eastAsia" w:ascii="宋体" w:hAnsi="宋体" w:eastAsia="宋体" w:cs="宋体"/>
                <w:sz w:val="21"/>
                <w:szCs w:val="21"/>
              </w:rPr>
            </w:pPr>
          </w:p>
        </w:tc>
        <w:tc>
          <w:tcPr>
            <w:tcW w:w="1791" w:type="dxa"/>
            <w:vMerge w:val="restart"/>
            <w:tcMar>
              <w:top w:w="60" w:type="dxa"/>
              <w:left w:w="120" w:type="dxa"/>
              <w:bottom w:w="30" w:type="dxa"/>
              <w:right w:w="120" w:type="dxa"/>
            </w:tcMar>
            <w:vAlign w:val="center"/>
          </w:tcPr>
          <w:p w14:paraId="31048257">
            <w:pPr>
              <w:pStyle w:val="12"/>
              <w:jc w:val="center"/>
              <w:rPr>
                <w:rFonts w:hint="eastAsia" w:ascii="宋体" w:hAnsi="宋体" w:eastAsia="宋体" w:cs="宋体"/>
                <w:sz w:val="21"/>
                <w:szCs w:val="21"/>
              </w:rPr>
            </w:pPr>
            <w:r>
              <w:rPr>
                <w:rFonts w:hint="eastAsia" w:ascii="宋体" w:hAnsi="宋体" w:eastAsia="宋体" w:cs="宋体"/>
                <w:sz w:val="21"/>
                <w:szCs w:val="21"/>
              </w:rPr>
              <w:t>审核与价格（10 分）</w:t>
            </w:r>
          </w:p>
        </w:tc>
        <w:tc>
          <w:tcPr>
            <w:tcW w:w="4689" w:type="dxa"/>
            <w:tcMar>
              <w:top w:w="60" w:type="dxa"/>
              <w:left w:w="120" w:type="dxa"/>
              <w:bottom w:w="30" w:type="dxa"/>
              <w:right w:w="120" w:type="dxa"/>
            </w:tcMar>
            <w:vAlign w:val="center"/>
          </w:tcPr>
          <w:p w14:paraId="57C8628D">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21.</w:t>
            </w:r>
            <w:r>
              <w:rPr>
                <w:rFonts w:hint="eastAsia" w:ascii="宋体" w:hAnsi="宋体" w:eastAsia="宋体" w:cs="宋体"/>
                <w:sz w:val="21"/>
                <w:szCs w:val="21"/>
              </w:rPr>
              <w:t>产品审核：提交完整审核方案（含审核内容、流程、标准），明确未经审核产品不上架得 5 分；方案不完整扣 2 分，无审核标准扣 2 分；</w:t>
            </w:r>
          </w:p>
        </w:tc>
      </w:tr>
      <w:tr w14:paraId="60DF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530" w:hRule="atLeast"/>
        </w:trPr>
        <w:tc>
          <w:tcPr>
            <w:tcW w:w="1412" w:type="dxa"/>
            <w:vMerge w:val="continue"/>
            <w:tcMar>
              <w:top w:w="60" w:type="dxa"/>
              <w:left w:w="120" w:type="dxa"/>
              <w:bottom w:w="30" w:type="dxa"/>
              <w:right w:w="120" w:type="dxa"/>
            </w:tcMar>
            <w:vAlign w:val="center"/>
          </w:tcPr>
          <w:p w14:paraId="34BD2BDA">
            <w:pPr>
              <w:pStyle w:val="12"/>
              <w:jc w:val="left"/>
              <w:rPr>
                <w:rFonts w:hint="eastAsia" w:ascii="宋体" w:hAnsi="宋体" w:eastAsia="宋体" w:cs="宋体"/>
              </w:rPr>
            </w:pPr>
          </w:p>
        </w:tc>
        <w:tc>
          <w:tcPr>
            <w:tcW w:w="1078" w:type="dxa"/>
            <w:vMerge w:val="continue"/>
            <w:tcMar>
              <w:top w:w="60" w:type="dxa"/>
              <w:left w:w="120" w:type="dxa"/>
              <w:bottom w:w="30" w:type="dxa"/>
              <w:right w:w="120" w:type="dxa"/>
            </w:tcMar>
            <w:vAlign w:val="center"/>
          </w:tcPr>
          <w:p w14:paraId="516898D5">
            <w:pPr>
              <w:pStyle w:val="12"/>
              <w:jc w:val="left"/>
              <w:rPr>
                <w:rFonts w:hint="eastAsia" w:ascii="宋体" w:hAnsi="宋体" w:eastAsia="宋体" w:cs="宋体"/>
              </w:rPr>
            </w:pPr>
          </w:p>
        </w:tc>
        <w:tc>
          <w:tcPr>
            <w:tcW w:w="1791" w:type="dxa"/>
            <w:vMerge w:val="continue"/>
            <w:tcMar>
              <w:top w:w="60" w:type="dxa"/>
              <w:left w:w="120" w:type="dxa"/>
              <w:bottom w:w="30" w:type="dxa"/>
              <w:right w:w="120" w:type="dxa"/>
            </w:tcMar>
            <w:vAlign w:val="center"/>
          </w:tcPr>
          <w:p w14:paraId="5AE5D910">
            <w:pPr>
              <w:pStyle w:val="12"/>
              <w:jc w:val="left"/>
              <w:rPr>
                <w:rFonts w:hint="eastAsia" w:ascii="宋体" w:hAnsi="宋体" w:eastAsia="宋体" w:cs="宋体"/>
              </w:rPr>
            </w:pPr>
          </w:p>
        </w:tc>
        <w:tc>
          <w:tcPr>
            <w:tcW w:w="4689" w:type="dxa"/>
            <w:tcMar>
              <w:top w:w="60" w:type="dxa"/>
              <w:left w:w="120" w:type="dxa"/>
              <w:bottom w:w="30" w:type="dxa"/>
              <w:right w:w="120" w:type="dxa"/>
            </w:tcMar>
            <w:vAlign w:val="center"/>
          </w:tcPr>
          <w:p w14:paraId="6E9BE9F8">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22.</w:t>
            </w:r>
            <w:r>
              <w:rPr>
                <w:rFonts w:hint="eastAsia" w:ascii="宋体" w:hAnsi="宋体" w:eastAsia="宋体" w:cs="宋体"/>
                <w:sz w:val="21"/>
                <w:szCs w:val="21"/>
              </w:rPr>
              <w:t>价格管理：承诺价格≤市场同类产品常规售价，提交价格调整流程（涨价提前 7 天申请、降价自主执行）且按要求备案得 5 分；未承诺价格要求不得分，流程不符扣 2 分，不备案扣 2 分</w:t>
            </w:r>
          </w:p>
        </w:tc>
      </w:tr>
      <w:tr w14:paraId="177DD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128" w:hRule="atLeast"/>
        </w:trPr>
        <w:tc>
          <w:tcPr>
            <w:tcW w:w="1412" w:type="dxa"/>
            <w:vMerge w:val="continue"/>
            <w:tcMar>
              <w:top w:w="60" w:type="dxa"/>
              <w:left w:w="120" w:type="dxa"/>
              <w:bottom w:w="30" w:type="dxa"/>
              <w:right w:w="120" w:type="dxa"/>
            </w:tcMar>
            <w:vAlign w:val="center"/>
          </w:tcPr>
          <w:p w14:paraId="3300046D">
            <w:pPr>
              <w:pStyle w:val="12"/>
              <w:jc w:val="center"/>
              <w:rPr>
                <w:rFonts w:hint="eastAsia" w:ascii="宋体" w:hAnsi="宋体" w:eastAsia="宋体" w:cs="宋体"/>
                <w:sz w:val="21"/>
                <w:szCs w:val="21"/>
              </w:rPr>
            </w:pPr>
          </w:p>
        </w:tc>
        <w:tc>
          <w:tcPr>
            <w:tcW w:w="1078" w:type="dxa"/>
            <w:vMerge w:val="continue"/>
            <w:tcMar>
              <w:top w:w="60" w:type="dxa"/>
              <w:left w:w="120" w:type="dxa"/>
              <w:bottom w:w="30" w:type="dxa"/>
              <w:right w:w="120" w:type="dxa"/>
            </w:tcMar>
            <w:vAlign w:val="center"/>
          </w:tcPr>
          <w:p w14:paraId="11466F24">
            <w:pPr>
              <w:pStyle w:val="12"/>
              <w:jc w:val="center"/>
              <w:rPr>
                <w:rFonts w:hint="eastAsia" w:ascii="宋体" w:hAnsi="宋体" w:eastAsia="宋体" w:cs="宋体"/>
                <w:sz w:val="21"/>
                <w:szCs w:val="21"/>
              </w:rPr>
            </w:pPr>
          </w:p>
        </w:tc>
        <w:tc>
          <w:tcPr>
            <w:tcW w:w="1791" w:type="dxa"/>
            <w:vMerge w:val="restart"/>
            <w:tcMar>
              <w:top w:w="60" w:type="dxa"/>
              <w:left w:w="120" w:type="dxa"/>
              <w:bottom w:w="30" w:type="dxa"/>
              <w:right w:w="120" w:type="dxa"/>
            </w:tcMar>
            <w:vAlign w:val="center"/>
          </w:tcPr>
          <w:p w14:paraId="2CAE39E6">
            <w:pPr>
              <w:pStyle w:val="12"/>
              <w:jc w:val="center"/>
              <w:rPr>
                <w:rFonts w:hint="eastAsia" w:ascii="宋体" w:hAnsi="宋体" w:eastAsia="宋体" w:cs="宋体"/>
                <w:sz w:val="21"/>
                <w:szCs w:val="21"/>
              </w:rPr>
            </w:pPr>
            <w:r>
              <w:rPr>
                <w:rFonts w:hint="eastAsia" w:ascii="宋体" w:hAnsi="宋体" w:eastAsia="宋体" w:cs="宋体"/>
                <w:sz w:val="21"/>
                <w:szCs w:val="21"/>
              </w:rPr>
              <w:t>产品质量（5 分）</w:t>
            </w:r>
          </w:p>
        </w:tc>
        <w:tc>
          <w:tcPr>
            <w:tcW w:w="4689" w:type="dxa"/>
            <w:tcMar>
              <w:top w:w="60" w:type="dxa"/>
              <w:left w:w="120" w:type="dxa"/>
              <w:bottom w:w="30" w:type="dxa"/>
              <w:right w:w="120" w:type="dxa"/>
            </w:tcMar>
            <w:vAlign w:val="center"/>
          </w:tcPr>
          <w:p w14:paraId="2B365329">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23.</w:t>
            </w:r>
            <w:r>
              <w:rPr>
                <w:rFonts w:hint="eastAsia" w:ascii="宋体" w:hAnsi="宋体" w:eastAsia="宋体" w:cs="宋体"/>
                <w:sz w:val="21"/>
                <w:szCs w:val="21"/>
              </w:rPr>
              <w:t>产品标注：所有产品标注生产日期、保质期、生产厂家得 3 分，每 1 件产品标注不完整扣 0.5 分；</w:t>
            </w:r>
          </w:p>
        </w:tc>
      </w:tr>
      <w:tr w14:paraId="208A6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474" w:hRule="atLeast"/>
        </w:trPr>
        <w:tc>
          <w:tcPr>
            <w:tcW w:w="1412" w:type="dxa"/>
            <w:vMerge w:val="continue"/>
            <w:tcMar>
              <w:top w:w="60" w:type="dxa"/>
              <w:left w:w="120" w:type="dxa"/>
              <w:bottom w:w="30" w:type="dxa"/>
              <w:right w:w="120" w:type="dxa"/>
            </w:tcMar>
            <w:vAlign w:val="center"/>
          </w:tcPr>
          <w:p w14:paraId="6F554557">
            <w:pPr>
              <w:pStyle w:val="12"/>
              <w:jc w:val="left"/>
              <w:rPr>
                <w:rFonts w:hint="eastAsia" w:ascii="宋体" w:hAnsi="宋体" w:eastAsia="宋体" w:cs="宋体"/>
              </w:rPr>
            </w:pPr>
          </w:p>
        </w:tc>
        <w:tc>
          <w:tcPr>
            <w:tcW w:w="1078" w:type="dxa"/>
            <w:vMerge w:val="continue"/>
            <w:tcMar>
              <w:top w:w="60" w:type="dxa"/>
              <w:left w:w="120" w:type="dxa"/>
              <w:bottom w:w="30" w:type="dxa"/>
              <w:right w:w="120" w:type="dxa"/>
            </w:tcMar>
            <w:vAlign w:val="center"/>
          </w:tcPr>
          <w:p w14:paraId="6C168A26">
            <w:pPr>
              <w:pStyle w:val="12"/>
              <w:jc w:val="left"/>
              <w:rPr>
                <w:rFonts w:hint="eastAsia" w:ascii="宋体" w:hAnsi="宋体" w:eastAsia="宋体" w:cs="宋体"/>
              </w:rPr>
            </w:pPr>
          </w:p>
        </w:tc>
        <w:tc>
          <w:tcPr>
            <w:tcW w:w="1791" w:type="dxa"/>
            <w:vMerge w:val="continue"/>
            <w:tcMar>
              <w:top w:w="60" w:type="dxa"/>
              <w:left w:w="120" w:type="dxa"/>
              <w:bottom w:w="30" w:type="dxa"/>
              <w:right w:w="120" w:type="dxa"/>
            </w:tcMar>
            <w:vAlign w:val="center"/>
          </w:tcPr>
          <w:p w14:paraId="5506E33D">
            <w:pPr>
              <w:pStyle w:val="12"/>
              <w:jc w:val="left"/>
              <w:rPr>
                <w:rFonts w:hint="eastAsia" w:ascii="宋体" w:hAnsi="宋体" w:eastAsia="宋体" w:cs="宋体"/>
              </w:rPr>
            </w:pPr>
          </w:p>
        </w:tc>
        <w:tc>
          <w:tcPr>
            <w:tcW w:w="4689" w:type="dxa"/>
            <w:shd w:val="clear" w:color="auto" w:fill="auto"/>
            <w:tcMar>
              <w:top w:w="60" w:type="dxa"/>
              <w:left w:w="120" w:type="dxa"/>
              <w:bottom w:w="30" w:type="dxa"/>
              <w:right w:w="120" w:type="dxa"/>
            </w:tcMar>
            <w:vAlign w:val="center"/>
          </w:tcPr>
          <w:p w14:paraId="742CD724">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24.</w:t>
            </w:r>
            <w:r>
              <w:rPr>
                <w:rFonts w:hint="eastAsia" w:ascii="宋体" w:hAnsi="宋体" w:eastAsia="宋体" w:cs="宋体"/>
                <w:sz w:val="21"/>
                <w:szCs w:val="21"/>
              </w:rPr>
              <w:t>临期管控：承诺距保质期不足 3 个月产品不上架，且提供管控措施（如库存排查机制）得 2 分；无承诺不得分，措施不完善扣 1 分</w:t>
            </w:r>
          </w:p>
        </w:tc>
      </w:tr>
      <w:tr w14:paraId="75C4A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913" w:hRule="atLeast"/>
        </w:trPr>
        <w:tc>
          <w:tcPr>
            <w:tcW w:w="1412" w:type="dxa"/>
            <w:vMerge w:val="restart"/>
            <w:tcMar>
              <w:top w:w="60" w:type="dxa"/>
              <w:left w:w="120" w:type="dxa"/>
              <w:bottom w:w="30" w:type="dxa"/>
              <w:right w:w="120" w:type="dxa"/>
            </w:tcMar>
            <w:vAlign w:val="center"/>
          </w:tcPr>
          <w:p w14:paraId="18B358EE">
            <w:pPr>
              <w:pStyle w:val="12"/>
              <w:jc w:val="center"/>
              <w:rPr>
                <w:rFonts w:hint="eastAsia" w:ascii="宋体" w:hAnsi="宋体" w:eastAsia="宋体" w:cs="宋体"/>
                <w:sz w:val="21"/>
                <w:szCs w:val="21"/>
              </w:rPr>
            </w:pPr>
            <w:r>
              <w:rPr>
                <w:rFonts w:hint="eastAsia" w:ascii="宋体" w:hAnsi="宋体" w:eastAsia="宋体" w:cs="宋体"/>
                <w:sz w:val="21"/>
                <w:szCs w:val="21"/>
              </w:rPr>
              <w:t>费用承担</w:t>
            </w:r>
          </w:p>
        </w:tc>
        <w:tc>
          <w:tcPr>
            <w:tcW w:w="1078" w:type="dxa"/>
            <w:vMerge w:val="restart"/>
            <w:tcMar>
              <w:top w:w="60" w:type="dxa"/>
              <w:left w:w="120" w:type="dxa"/>
              <w:bottom w:w="30" w:type="dxa"/>
              <w:right w:w="120" w:type="dxa"/>
            </w:tcMar>
            <w:vAlign w:val="center"/>
          </w:tcPr>
          <w:p w14:paraId="41E60779">
            <w:pPr>
              <w:pStyle w:val="12"/>
              <w:jc w:val="center"/>
              <w:rPr>
                <w:rFonts w:hint="eastAsia" w:ascii="宋体" w:hAnsi="宋体" w:eastAsia="宋体" w:cs="宋体"/>
                <w:sz w:val="21"/>
                <w:szCs w:val="21"/>
              </w:rPr>
            </w:pPr>
            <w:r>
              <w:rPr>
                <w:rFonts w:hint="eastAsia" w:ascii="宋体" w:hAnsi="宋体" w:eastAsia="宋体" w:cs="宋体"/>
                <w:sz w:val="21"/>
                <w:szCs w:val="21"/>
              </w:rPr>
              <w:t>8</w:t>
            </w:r>
          </w:p>
        </w:tc>
        <w:tc>
          <w:tcPr>
            <w:tcW w:w="1791" w:type="dxa"/>
            <w:vMerge w:val="restart"/>
            <w:tcMar>
              <w:top w:w="60" w:type="dxa"/>
              <w:left w:w="120" w:type="dxa"/>
              <w:bottom w:w="30" w:type="dxa"/>
              <w:right w:w="120" w:type="dxa"/>
            </w:tcMar>
            <w:vAlign w:val="center"/>
          </w:tcPr>
          <w:p w14:paraId="6E79AB4C">
            <w:pPr>
              <w:pStyle w:val="12"/>
              <w:jc w:val="center"/>
              <w:rPr>
                <w:rFonts w:hint="eastAsia" w:ascii="宋体" w:hAnsi="宋体" w:eastAsia="宋体" w:cs="宋体"/>
                <w:sz w:val="21"/>
                <w:szCs w:val="21"/>
              </w:rPr>
            </w:pPr>
            <w:r>
              <w:rPr>
                <w:rFonts w:hint="eastAsia" w:ascii="宋体" w:hAnsi="宋体" w:eastAsia="宋体" w:cs="宋体"/>
                <w:sz w:val="21"/>
                <w:szCs w:val="21"/>
              </w:rPr>
              <w:t>投标人费用承担</w:t>
            </w:r>
          </w:p>
          <w:p w14:paraId="47DFD80D">
            <w:pPr>
              <w:pStyle w:val="12"/>
              <w:jc w:val="center"/>
              <w:rPr>
                <w:rFonts w:hint="eastAsia" w:ascii="宋体" w:hAnsi="宋体" w:eastAsia="宋体" w:cs="宋体"/>
                <w:sz w:val="21"/>
                <w:szCs w:val="21"/>
              </w:rPr>
            </w:pPr>
            <w:r>
              <w:rPr>
                <w:rFonts w:hint="eastAsia" w:ascii="宋体" w:hAnsi="宋体" w:eastAsia="宋体" w:cs="宋体"/>
                <w:sz w:val="21"/>
                <w:szCs w:val="21"/>
              </w:rPr>
              <w:t>（8 分）</w:t>
            </w:r>
          </w:p>
        </w:tc>
        <w:tc>
          <w:tcPr>
            <w:tcW w:w="4689" w:type="dxa"/>
            <w:tcMar>
              <w:top w:w="60" w:type="dxa"/>
              <w:left w:w="120" w:type="dxa"/>
              <w:bottom w:w="30" w:type="dxa"/>
              <w:right w:w="120" w:type="dxa"/>
            </w:tcMar>
            <w:vAlign w:val="center"/>
          </w:tcPr>
          <w:p w14:paraId="01266B76">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25.</w:t>
            </w:r>
            <w:r>
              <w:rPr>
                <w:rFonts w:hint="eastAsia" w:ascii="宋体" w:hAnsi="宋体" w:eastAsia="宋体" w:cs="宋体"/>
                <w:sz w:val="21"/>
                <w:szCs w:val="21"/>
              </w:rPr>
              <w:t>设备相关：明确承担设备采购、运输、安装、调试费用得 3 分，任一费用未明确承担扣 1 分；</w:t>
            </w:r>
          </w:p>
        </w:tc>
      </w:tr>
      <w:tr w14:paraId="4A900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343" w:hRule="atLeast"/>
        </w:trPr>
        <w:tc>
          <w:tcPr>
            <w:tcW w:w="1412" w:type="dxa"/>
            <w:vMerge w:val="continue"/>
            <w:tcMar>
              <w:top w:w="60" w:type="dxa"/>
              <w:left w:w="120" w:type="dxa"/>
              <w:bottom w:w="30" w:type="dxa"/>
              <w:right w:w="120" w:type="dxa"/>
            </w:tcMar>
            <w:vAlign w:val="center"/>
          </w:tcPr>
          <w:p w14:paraId="1E37F425">
            <w:pPr>
              <w:pStyle w:val="12"/>
              <w:jc w:val="left"/>
              <w:rPr>
                <w:rFonts w:hint="eastAsia" w:ascii="宋体" w:hAnsi="宋体" w:eastAsia="宋体" w:cs="宋体"/>
              </w:rPr>
            </w:pPr>
          </w:p>
        </w:tc>
        <w:tc>
          <w:tcPr>
            <w:tcW w:w="1078" w:type="dxa"/>
            <w:vMerge w:val="continue"/>
            <w:tcMar>
              <w:top w:w="60" w:type="dxa"/>
              <w:left w:w="120" w:type="dxa"/>
              <w:bottom w:w="30" w:type="dxa"/>
              <w:right w:w="120" w:type="dxa"/>
            </w:tcMar>
            <w:vAlign w:val="center"/>
          </w:tcPr>
          <w:p w14:paraId="44B4B479">
            <w:pPr>
              <w:pStyle w:val="12"/>
              <w:jc w:val="left"/>
              <w:rPr>
                <w:rFonts w:hint="eastAsia" w:ascii="宋体" w:hAnsi="宋体" w:eastAsia="宋体" w:cs="宋体"/>
              </w:rPr>
            </w:pPr>
          </w:p>
        </w:tc>
        <w:tc>
          <w:tcPr>
            <w:tcW w:w="1791" w:type="dxa"/>
            <w:vMerge w:val="continue"/>
            <w:tcMar>
              <w:top w:w="60" w:type="dxa"/>
              <w:left w:w="120" w:type="dxa"/>
              <w:bottom w:w="30" w:type="dxa"/>
              <w:right w:w="120" w:type="dxa"/>
            </w:tcMar>
            <w:vAlign w:val="center"/>
          </w:tcPr>
          <w:p w14:paraId="7868AED1">
            <w:pPr>
              <w:pStyle w:val="12"/>
              <w:jc w:val="left"/>
              <w:rPr>
                <w:rFonts w:hint="eastAsia" w:ascii="宋体" w:hAnsi="宋体" w:eastAsia="宋体" w:cs="宋体"/>
              </w:rPr>
            </w:pPr>
          </w:p>
        </w:tc>
        <w:tc>
          <w:tcPr>
            <w:tcW w:w="4689" w:type="dxa"/>
            <w:tcMar>
              <w:top w:w="60" w:type="dxa"/>
              <w:left w:w="120" w:type="dxa"/>
              <w:bottom w:w="30" w:type="dxa"/>
              <w:right w:w="120" w:type="dxa"/>
            </w:tcMar>
            <w:vAlign w:val="center"/>
          </w:tcPr>
          <w:p w14:paraId="1F4F0A11">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26.</w:t>
            </w:r>
            <w:r>
              <w:rPr>
                <w:rFonts w:hint="eastAsia" w:ascii="宋体" w:hAnsi="宋体" w:eastAsia="宋体" w:cs="宋体"/>
                <w:sz w:val="21"/>
                <w:szCs w:val="21"/>
              </w:rPr>
              <w:t>运营相关：承诺按医院核定电价每月 10 日前缴上月电费，且承担设备维修、耗材（打印纸 / 电池）更换、卫生清洁费用得 5 分；每少一项费用承担承诺扣 1 分，电费缴纳时间不符扣 2 分</w:t>
            </w:r>
          </w:p>
        </w:tc>
      </w:tr>
      <w:tr w14:paraId="5F897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343" w:hRule="atLeast"/>
        </w:trPr>
        <w:tc>
          <w:tcPr>
            <w:tcW w:w="1412" w:type="dxa"/>
            <w:vMerge w:val="restart"/>
            <w:tcMar>
              <w:top w:w="60" w:type="dxa"/>
              <w:left w:w="120" w:type="dxa"/>
              <w:bottom w:w="30" w:type="dxa"/>
              <w:right w:w="120" w:type="dxa"/>
            </w:tcMar>
            <w:vAlign w:val="center"/>
          </w:tcPr>
          <w:p w14:paraId="525EE184">
            <w:pPr>
              <w:pStyle w:val="12"/>
              <w:jc w:val="center"/>
              <w:rPr>
                <w:rFonts w:hint="eastAsia" w:ascii="宋体" w:hAnsi="宋体" w:eastAsia="宋体" w:cs="宋体"/>
                <w:sz w:val="21"/>
                <w:szCs w:val="21"/>
              </w:rPr>
            </w:pPr>
            <w:r>
              <w:rPr>
                <w:rFonts w:hint="eastAsia" w:ascii="宋体" w:hAnsi="宋体" w:eastAsia="宋体" w:cs="宋体"/>
                <w:sz w:val="21"/>
                <w:szCs w:val="21"/>
              </w:rPr>
              <w:t>设备运维与监管服务</w:t>
            </w:r>
          </w:p>
        </w:tc>
        <w:tc>
          <w:tcPr>
            <w:tcW w:w="1078" w:type="dxa"/>
            <w:vMerge w:val="restart"/>
            <w:tcMar>
              <w:top w:w="60" w:type="dxa"/>
              <w:left w:w="120" w:type="dxa"/>
              <w:bottom w:w="30" w:type="dxa"/>
              <w:right w:w="120" w:type="dxa"/>
            </w:tcMar>
            <w:vAlign w:val="center"/>
          </w:tcPr>
          <w:p w14:paraId="1D6AE961">
            <w:pPr>
              <w:pStyle w:val="12"/>
              <w:jc w:val="center"/>
              <w:rPr>
                <w:rFonts w:hint="eastAsia" w:ascii="宋体" w:hAnsi="宋体" w:eastAsia="宋体" w:cs="宋体"/>
                <w:sz w:val="21"/>
                <w:szCs w:val="21"/>
              </w:rPr>
            </w:pPr>
            <w:r>
              <w:rPr>
                <w:rFonts w:hint="eastAsia" w:ascii="宋体" w:hAnsi="宋体" w:eastAsia="宋体" w:cs="宋体"/>
                <w:sz w:val="21"/>
                <w:szCs w:val="21"/>
              </w:rPr>
              <w:t>22</w:t>
            </w:r>
          </w:p>
        </w:tc>
        <w:tc>
          <w:tcPr>
            <w:tcW w:w="1791" w:type="dxa"/>
            <w:vMerge w:val="restart"/>
            <w:tcMar>
              <w:top w:w="60" w:type="dxa"/>
              <w:left w:w="120" w:type="dxa"/>
              <w:bottom w:w="30" w:type="dxa"/>
              <w:right w:w="120" w:type="dxa"/>
            </w:tcMar>
            <w:vAlign w:val="center"/>
          </w:tcPr>
          <w:p w14:paraId="3EC673DB">
            <w:pPr>
              <w:pStyle w:val="12"/>
              <w:jc w:val="center"/>
              <w:rPr>
                <w:rFonts w:hint="eastAsia" w:ascii="宋体" w:hAnsi="宋体" w:eastAsia="宋体" w:cs="宋体"/>
                <w:sz w:val="21"/>
                <w:szCs w:val="21"/>
              </w:rPr>
            </w:pPr>
            <w:r>
              <w:rPr>
                <w:rFonts w:hint="eastAsia" w:ascii="宋体" w:hAnsi="宋体" w:eastAsia="宋体" w:cs="宋体"/>
                <w:sz w:val="21"/>
                <w:szCs w:val="21"/>
              </w:rPr>
              <w:t>日常维护</w:t>
            </w:r>
          </w:p>
          <w:p w14:paraId="66FC706C">
            <w:pPr>
              <w:pStyle w:val="12"/>
              <w:jc w:val="center"/>
              <w:rPr>
                <w:rFonts w:hint="eastAsia" w:ascii="宋体" w:hAnsi="宋体" w:eastAsia="宋体" w:cs="宋体"/>
                <w:sz w:val="21"/>
                <w:szCs w:val="21"/>
              </w:rPr>
            </w:pPr>
            <w:r>
              <w:rPr>
                <w:rFonts w:hint="eastAsia" w:ascii="宋体" w:hAnsi="宋体" w:eastAsia="宋体" w:cs="宋体"/>
                <w:sz w:val="21"/>
                <w:szCs w:val="21"/>
              </w:rPr>
              <w:t>（5 分）</w:t>
            </w:r>
          </w:p>
        </w:tc>
        <w:tc>
          <w:tcPr>
            <w:tcW w:w="4689" w:type="dxa"/>
            <w:tcMar>
              <w:top w:w="60" w:type="dxa"/>
              <w:left w:w="120" w:type="dxa"/>
              <w:bottom w:w="30" w:type="dxa"/>
              <w:right w:w="120" w:type="dxa"/>
            </w:tcMar>
            <w:vAlign w:val="center"/>
          </w:tcPr>
          <w:p w14:paraId="4166B19E">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27.</w:t>
            </w:r>
            <w:r>
              <w:rPr>
                <w:rFonts w:hint="eastAsia" w:ascii="宋体" w:hAnsi="宋体" w:eastAsia="宋体" w:cs="宋体"/>
                <w:sz w:val="21"/>
                <w:szCs w:val="21"/>
              </w:rPr>
              <w:t>清洁消毒：明确每周清洁设备表面（屏幕 / 舱门）、每月用医用消毒剂消毒 2 次得 3 分；清洁频率不符扣 1 分，消毒频率不符扣 2 分；</w:t>
            </w:r>
          </w:p>
        </w:tc>
      </w:tr>
      <w:tr w14:paraId="43E05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343" w:hRule="atLeast"/>
        </w:trPr>
        <w:tc>
          <w:tcPr>
            <w:tcW w:w="1412" w:type="dxa"/>
            <w:vMerge w:val="continue"/>
            <w:tcMar>
              <w:top w:w="60" w:type="dxa"/>
              <w:left w:w="120" w:type="dxa"/>
              <w:bottom w:w="30" w:type="dxa"/>
              <w:right w:w="120" w:type="dxa"/>
            </w:tcMar>
            <w:vAlign w:val="center"/>
          </w:tcPr>
          <w:p w14:paraId="2FF4D165">
            <w:pPr>
              <w:pStyle w:val="12"/>
              <w:jc w:val="left"/>
              <w:rPr>
                <w:rFonts w:hint="eastAsia" w:ascii="宋体" w:hAnsi="宋体" w:eastAsia="宋体" w:cs="宋体"/>
              </w:rPr>
            </w:pPr>
          </w:p>
        </w:tc>
        <w:tc>
          <w:tcPr>
            <w:tcW w:w="1078" w:type="dxa"/>
            <w:vMerge w:val="continue"/>
            <w:tcMar>
              <w:top w:w="60" w:type="dxa"/>
              <w:left w:w="120" w:type="dxa"/>
              <w:bottom w:w="30" w:type="dxa"/>
              <w:right w:w="120" w:type="dxa"/>
            </w:tcMar>
            <w:vAlign w:val="center"/>
          </w:tcPr>
          <w:p w14:paraId="1CB1C5DD">
            <w:pPr>
              <w:pStyle w:val="12"/>
              <w:jc w:val="left"/>
              <w:rPr>
                <w:rFonts w:hint="eastAsia" w:ascii="宋体" w:hAnsi="宋体" w:eastAsia="宋体" w:cs="宋体"/>
              </w:rPr>
            </w:pPr>
          </w:p>
        </w:tc>
        <w:tc>
          <w:tcPr>
            <w:tcW w:w="1791" w:type="dxa"/>
            <w:vMerge w:val="continue"/>
            <w:tcMar>
              <w:top w:w="60" w:type="dxa"/>
              <w:left w:w="120" w:type="dxa"/>
              <w:bottom w:w="30" w:type="dxa"/>
              <w:right w:w="120" w:type="dxa"/>
            </w:tcMar>
            <w:vAlign w:val="center"/>
          </w:tcPr>
          <w:p w14:paraId="4F7DCB5B">
            <w:pPr>
              <w:pStyle w:val="12"/>
              <w:jc w:val="left"/>
              <w:rPr>
                <w:rFonts w:hint="eastAsia" w:ascii="宋体" w:hAnsi="宋体" w:eastAsia="宋体" w:cs="宋体"/>
              </w:rPr>
            </w:pPr>
          </w:p>
        </w:tc>
        <w:tc>
          <w:tcPr>
            <w:tcW w:w="4689" w:type="dxa"/>
            <w:tcMar>
              <w:top w:w="60" w:type="dxa"/>
              <w:left w:w="120" w:type="dxa"/>
              <w:bottom w:w="30" w:type="dxa"/>
              <w:right w:w="120" w:type="dxa"/>
            </w:tcMar>
            <w:vAlign w:val="center"/>
          </w:tcPr>
          <w:p w14:paraId="0ECB0542">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28.</w:t>
            </w:r>
            <w:r>
              <w:rPr>
                <w:rFonts w:hint="eastAsia" w:ascii="宋体" w:hAnsi="宋体" w:eastAsia="宋体" w:cs="宋体"/>
                <w:sz w:val="21"/>
                <w:szCs w:val="21"/>
              </w:rPr>
              <w:t>维护报告：提交《月度维护报告》模板（含线路 / 传感器 / 电池 / 门锁检查内容）得 2 分，无模板或内容不全扣 1 分</w:t>
            </w:r>
          </w:p>
        </w:tc>
      </w:tr>
      <w:tr w14:paraId="3AB3F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530" w:hRule="atLeast"/>
        </w:trPr>
        <w:tc>
          <w:tcPr>
            <w:tcW w:w="1412" w:type="dxa"/>
            <w:vMerge w:val="continue"/>
            <w:tcMar>
              <w:top w:w="60" w:type="dxa"/>
              <w:left w:w="120" w:type="dxa"/>
              <w:bottom w:w="30" w:type="dxa"/>
              <w:right w:w="120" w:type="dxa"/>
            </w:tcMar>
            <w:vAlign w:val="center"/>
          </w:tcPr>
          <w:p w14:paraId="71F4A03F">
            <w:pPr>
              <w:pStyle w:val="12"/>
              <w:jc w:val="center"/>
              <w:rPr>
                <w:rFonts w:hint="eastAsia" w:ascii="宋体" w:hAnsi="宋体" w:eastAsia="宋体" w:cs="宋体"/>
                <w:sz w:val="21"/>
                <w:szCs w:val="21"/>
              </w:rPr>
            </w:pPr>
          </w:p>
        </w:tc>
        <w:tc>
          <w:tcPr>
            <w:tcW w:w="1078" w:type="dxa"/>
            <w:vMerge w:val="continue"/>
            <w:tcMar>
              <w:top w:w="60" w:type="dxa"/>
              <w:left w:w="120" w:type="dxa"/>
              <w:bottom w:w="30" w:type="dxa"/>
              <w:right w:w="120" w:type="dxa"/>
            </w:tcMar>
            <w:vAlign w:val="center"/>
          </w:tcPr>
          <w:p w14:paraId="1B7057F3">
            <w:pPr>
              <w:pStyle w:val="12"/>
              <w:jc w:val="center"/>
              <w:rPr>
                <w:rFonts w:hint="eastAsia" w:ascii="宋体" w:hAnsi="宋体" w:eastAsia="宋体" w:cs="宋体"/>
                <w:sz w:val="21"/>
                <w:szCs w:val="21"/>
              </w:rPr>
            </w:pPr>
          </w:p>
        </w:tc>
        <w:tc>
          <w:tcPr>
            <w:tcW w:w="1791" w:type="dxa"/>
            <w:vMerge w:val="restart"/>
            <w:tcMar>
              <w:top w:w="60" w:type="dxa"/>
              <w:left w:w="120" w:type="dxa"/>
              <w:bottom w:w="30" w:type="dxa"/>
              <w:right w:w="120" w:type="dxa"/>
            </w:tcMar>
            <w:vAlign w:val="center"/>
          </w:tcPr>
          <w:p w14:paraId="0C0E3510">
            <w:pPr>
              <w:pStyle w:val="12"/>
              <w:jc w:val="center"/>
              <w:rPr>
                <w:rFonts w:hint="eastAsia" w:ascii="宋体" w:hAnsi="宋体" w:eastAsia="宋体" w:cs="宋体"/>
                <w:sz w:val="21"/>
                <w:szCs w:val="21"/>
              </w:rPr>
            </w:pPr>
            <w:r>
              <w:rPr>
                <w:rFonts w:hint="eastAsia" w:ascii="宋体" w:hAnsi="宋体" w:eastAsia="宋体" w:cs="宋体"/>
                <w:sz w:val="21"/>
                <w:szCs w:val="21"/>
              </w:rPr>
              <w:t>故障与耗材</w:t>
            </w:r>
          </w:p>
          <w:p w14:paraId="2443AB6E">
            <w:pPr>
              <w:pStyle w:val="12"/>
              <w:jc w:val="center"/>
              <w:rPr>
                <w:rFonts w:hint="eastAsia" w:ascii="宋体" w:hAnsi="宋体" w:eastAsia="宋体" w:cs="宋体"/>
                <w:sz w:val="21"/>
                <w:szCs w:val="21"/>
              </w:rPr>
            </w:pPr>
            <w:r>
              <w:rPr>
                <w:rFonts w:hint="eastAsia" w:ascii="宋体" w:hAnsi="宋体" w:eastAsia="宋体" w:cs="宋体"/>
                <w:sz w:val="21"/>
                <w:szCs w:val="21"/>
              </w:rPr>
              <w:t>（9 分）</w:t>
            </w:r>
          </w:p>
        </w:tc>
        <w:tc>
          <w:tcPr>
            <w:tcW w:w="4689" w:type="dxa"/>
            <w:tcMar>
              <w:top w:w="60" w:type="dxa"/>
              <w:left w:w="120" w:type="dxa"/>
              <w:bottom w:w="30" w:type="dxa"/>
              <w:right w:w="120" w:type="dxa"/>
            </w:tcMar>
            <w:vAlign w:val="center"/>
          </w:tcPr>
          <w:p w14:paraId="084720E2">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29.</w:t>
            </w:r>
            <w:r>
              <w:rPr>
                <w:rFonts w:hint="eastAsia" w:ascii="宋体" w:hAnsi="宋体" w:eastAsia="宋体" w:cs="宋体"/>
                <w:sz w:val="21"/>
                <w:szCs w:val="21"/>
              </w:rPr>
              <w:t>故障维修：响应时间≤2 小时、一般故障（屏幕 / 开锁问题）≤4 小时修复、重大故障（主板 / 网络模块）≤24 小时修复，且 48 小时内提供备用设备得 6 分；每超 1 项时间要求扣 2 分；</w:t>
            </w:r>
          </w:p>
        </w:tc>
      </w:tr>
      <w:tr w14:paraId="7691A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903" w:hRule="atLeast"/>
        </w:trPr>
        <w:tc>
          <w:tcPr>
            <w:tcW w:w="1412" w:type="dxa"/>
            <w:vMerge w:val="continue"/>
            <w:tcMar>
              <w:top w:w="60" w:type="dxa"/>
              <w:left w:w="120" w:type="dxa"/>
              <w:bottom w:w="30" w:type="dxa"/>
              <w:right w:w="120" w:type="dxa"/>
            </w:tcMar>
            <w:vAlign w:val="center"/>
          </w:tcPr>
          <w:p w14:paraId="53459060">
            <w:pPr>
              <w:pStyle w:val="12"/>
              <w:jc w:val="left"/>
              <w:rPr>
                <w:rFonts w:hint="eastAsia" w:ascii="宋体" w:hAnsi="宋体" w:eastAsia="宋体" w:cs="宋体"/>
              </w:rPr>
            </w:pPr>
          </w:p>
        </w:tc>
        <w:tc>
          <w:tcPr>
            <w:tcW w:w="1078" w:type="dxa"/>
            <w:vMerge w:val="continue"/>
            <w:tcMar>
              <w:top w:w="60" w:type="dxa"/>
              <w:left w:w="120" w:type="dxa"/>
              <w:bottom w:w="30" w:type="dxa"/>
              <w:right w:w="120" w:type="dxa"/>
            </w:tcMar>
            <w:vAlign w:val="center"/>
          </w:tcPr>
          <w:p w14:paraId="267D9666">
            <w:pPr>
              <w:pStyle w:val="12"/>
              <w:jc w:val="left"/>
              <w:rPr>
                <w:rFonts w:hint="eastAsia" w:ascii="宋体" w:hAnsi="宋体" w:eastAsia="宋体" w:cs="宋体"/>
              </w:rPr>
            </w:pPr>
          </w:p>
        </w:tc>
        <w:tc>
          <w:tcPr>
            <w:tcW w:w="1791" w:type="dxa"/>
            <w:vMerge w:val="continue"/>
            <w:tcMar>
              <w:top w:w="60" w:type="dxa"/>
              <w:left w:w="120" w:type="dxa"/>
              <w:bottom w:w="30" w:type="dxa"/>
              <w:right w:w="120" w:type="dxa"/>
            </w:tcMar>
            <w:vAlign w:val="center"/>
          </w:tcPr>
          <w:p w14:paraId="26DDD4BF">
            <w:pPr>
              <w:pStyle w:val="12"/>
              <w:jc w:val="left"/>
              <w:rPr>
                <w:rFonts w:hint="eastAsia" w:ascii="宋体" w:hAnsi="宋体" w:eastAsia="宋体" w:cs="宋体"/>
              </w:rPr>
            </w:pPr>
          </w:p>
        </w:tc>
        <w:tc>
          <w:tcPr>
            <w:tcW w:w="4689" w:type="dxa"/>
            <w:tcMar>
              <w:top w:w="60" w:type="dxa"/>
              <w:left w:w="120" w:type="dxa"/>
              <w:bottom w:w="30" w:type="dxa"/>
              <w:right w:w="120" w:type="dxa"/>
            </w:tcMar>
            <w:vAlign w:val="center"/>
          </w:tcPr>
          <w:p w14:paraId="425D0295">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30.</w:t>
            </w:r>
            <w:r>
              <w:rPr>
                <w:rFonts w:hint="eastAsia" w:ascii="宋体" w:hAnsi="宋体" w:eastAsia="宋体" w:cs="宋体"/>
                <w:sz w:val="21"/>
                <w:szCs w:val="21"/>
              </w:rPr>
              <w:t>耗材补充：承诺耗材（打印纸 / 电池）库存不足时 12 小时内补充得 3 分；补充时间＞12 小时但≤24 小时得 1 分，＞24 小时不得分</w:t>
            </w:r>
          </w:p>
        </w:tc>
      </w:tr>
      <w:tr w14:paraId="5B5FC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530" w:hRule="atLeast"/>
        </w:trPr>
        <w:tc>
          <w:tcPr>
            <w:tcW w:w="1412" w:type="dxa"/>
            <w:vMerge w:val="continue"/>
            <w:tcMar>
              <w:top w:w="60" w:type="dxa"/>
              <w:left w:w="120" w:type="dxa"/>
              <w:bottom w:w="30" w:type="dxa"/>
              <w:right w:w="120" w:type="dxa"/>
            </w:tcMar>
            <w:vAlign w:val="center"/>
          </w:tcPr>
          <w:p w14:paraId="40A1865E">
            <w:pPr>
              <w:pStyle w:val="12"/>
              <w:jc w:val="center"/>
              <w:rPr>
                <w:rFonts w:hint="eastAsia" w:ascii="宋体" w:hAnsi="宋体" w:eastAsia="宋体" w:cs="宋体"/>
                <w:sz w:val="21"/>
                <w:szCs w:val="21"/>
              </w:rPr>
            </w:pPr>
          </w:p>
        </w:tc>
        <w:tc>
          <w:tcPr>
            <w:tcW w:w="1078" w:type="dxa"/>
            <w:vMerge w:val="continue"/>
            <w:tcMar>
              <w:top w:w="60" w:type="dxa"/>
              <w:left w:w="120" w:type="dxa"/>
              <w:bottom w:w="30" w:type="dxa"/>
              <w:right w:w="120" w:type="dxa"/>
            </w:tcMar>
            <w:vAlign w:val="center"/>
          </w:tcPr>
          <w:p w14:paraId="596BCE8D">
            <w:pPr>
              <w:pStyle w:val="12"/>
              <w:jc w:val="center"/>
              <w:rPr>
                <w:rFonts w:hint="eastAsia" w:ascii="宋体" w:hAnsi="宋体" w:eastAsia="宋体" w:cs="宋体"/>
                <w:sz w:val="21"/>
                <w:szCs w:val="21"/>
              </w:rPr>
            </w:pPr>
          </w:p>
        </w:tc>
        <w:tc>
          <w:tcPr>
            <w:tcW w:w="1791" w:type="dxa"/>
            <w:vMerge w:val="restart"/>
            <w:tcMar>
              <w:top w:w="60" w:type="dxa"/>
              <w:left w:w="120" w:type="dxa"/>
              <w:bottom w:w="30" w:type="dxa"/>
              <w:right w:w="120" w:type="dxa"/>
            </w:tcMar>
            <w:vAlign w:val="center"/>
          </w:tcPr>
          <w:p w14:paraId="11C425EE">
            <w:pPr>
              <w:pStyle w:val="12"/>
              <w:jc w:val="center"/>
              <w:rPr>
                <w:rFonts w:hint="eastAsia" w:ascii="宋体" w:hAnsi="宋体" w:eastAsia="宋体" w:cs="宋体"/>
                <w:sz w:val="21"/>
                <w:szCs w:val="21"/>
              </w:rPr>
            </w:pPr>
            <w:r>
              <w:rPr>
                <w:rFonts w:hint="eastAsia" w:ascii="宋体" w:hAnsi="宋体" w:eastAsia="宋体" w:cs="宋体"/>
                <w:sz w:val="21"/>
                <w:szCs w:val="21"/>
              </w:rPr>
              <w:t>监管与报告（8 分）</w:t>
            </w:r>
          </w:p>
        </w:tc>
        <w:tc>
          <w:tcPr>
            <w:tcW w:w="4689" w:type="dxa"/>
            <w:tcMar>
              <w:top w:w="60" w:type="dxa"/>
              <w:left w:w="120" w:type="dxa"/>
              <w:bottom w:w="30" w:type="dxa"/>
              <w:right w:w="120" w:type="dxa"/>
            </w:tcMar>
            <w:vAlign w:val="center"/>
          </w:tcPr>
          <w:p w14:paraId="177EACFB">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31.</w:t>
            </w:r>
            <w:r>
              <w:rPr>
                <w:rFonts w:hint="eastAsia" w:ascii="宋体" w:hAnsi="宋体" w:eastAsia="宋体" w:cs="宋体"/>
                <w:sz w:val="21"/>
                <w:szCs w:val="21"/>
              </w:rPr>
              <w:t>运营报告：承诺每月 10 日前提交《上月运营报告》（含销售明细、故障记录、投诉处理，且投诉处理率 100%、满意度≥90%）得 4 分；提交时间超期扣 2 分，报告内容缺 1 项扣 1 分；</w:t>
            </w:r>
          </w:p>
        </w:tc>
      </w:tr>
      <w:tr w14:paraId="502F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1113" w:hRule="atLeast"/>
        </w:trPr>
        <w:tc>
          <w:tcPr>
            <w:tcW w:w="1412" w:type="dxa"/>
            <w:vMerge w:val="continue"/>
            <w:tcMar>
              <w:top w:w="60" w:type="dxa"/>
              <w:left w:w="120" w:type="dxa"/>
              <w:bottom w:w="30" w:type="dxa"/>
              <w:right w:w="120" w:type="dxa"/>
            </w:tcMar>
            <w:vAlign w:val="center"/>
          </w:tcPr>
          <w:p w14:paraId="5D13A64A">
            <w:pPr>
              <w:pStyle w:val="12"/>
              <w:jc w:val="left"/>
              <w:rPr>
                <w:rFonts w:hint="eastAsia" w:ascii="宋体" w:hAnsi="宋体" w:eastAsia="宋体" w:cs="宋体"/>
              </w:rPr>
            </w:pPr>
          </w:p>
        </w:tc>
        <w:tc>
          <w:tcPr>
            <w:tcW w:w="1078" w:type="dxa"/>
            <w:vMerge w:val="continue"/>
            <w:tcMar>
              <w:top w:w="60" w:type="dxa"/>
              <w:left w:w="120" w:type="dxa"/>
              <w:bottom w:w="30" w:type="dxa"/>
              <w:right w:w="120" w:type="dxa"/>
            </w:tcMar>
            <w:vAlign w:val="center"/>
          </w:tcPr>
          <w:p w14:paraId="38A4CCD5">
            <w:pPr>
              <w:pStyle w:val="12"/>
              <w:jc w:val="left"/>
              <w:rPr>
                <w:rFonts w:hint="eastAsia" w:ascii="宋体" w:hAnsi="宋体" w:eastAsia="宋体" w:cs="宋体"/>
              </w:rPr>
            </w:pPr>
          </w:p>
        </w:tc>
        <w:tc>
          <w:tcPr>
            <w:tcW w:w="1791" w:type="dxa"/>
            <w:vMerge w:val="continue"/>
            <w:tcMar>
              <w:top w:w="60" w:type="dxa"/>
              <w:left w:w="120" w:type="dxa"/>
              <w:bottom w:w="30" w:type="dxa"/>
              <w:right w:w="120" w:type="dxa"/>
            </w:tcMar>
            <w:vAlign w:val="center"/>
          </w:tcPr>
          <w:p w14:paraId="55D52123">
            <w:pPr>
              <w:pStyle w:val="12"/>
              <w:jc w:val="left"/>
              <w:rPr>
                <w:rFonts w:hint="eastAsia" w:ascii="宋体" w:hAnsi="宋体" w:eastAsia="宋体" w:cs="宋体"/>
              </w:rPr>
            </w:pPr>
          </w:p>
        </w:tc>
        <w:tc>
          <w:tcPr>
            <w:tcW w:w="4689" w:type="dxa"/>
            <w:tcMar>
              <w:top w:w="60" w:type="dxa"/>
              <w:left w:w="120" w:type="dxa"/>
              <w:bottom w:w="30" w:type="dxa"/>
              <w:right w:w="120" w:type="dxa"/>
            </w:tcMar>
            <w:vAlign w:val="center"/>
          </w:tcPr>
          <w:p w14:paraId="329084B8">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32.</w:t>
            </w:r>
            <w:r>
              <w:rPr>
                <w:rFonts w:hint="eastAsia" w:ascii="宋体" w:hAnsi="宋体" w:eastAsia="宋体" w:cs="宋体"/>
                <w:sz w:val="21"/>
                <w:szCs w:val="21"/>
              </w:rPr>
              <w:t>配合检查：承诺配合医院每季度服务质量检查，且提供库存 / 销售 / 资质文件等记录得 4 分；不承诺配合不得分，不提供记录扣 2 分</w:t>
            </w:r>
          </w:p>
        </w:tc>
      </w:tr>
      <w:tr w14:paraId="0F50F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90" w:hRule="atLeast"/>
        </w:trPr>
        <w:tc>
          <w:tcPr>
            <w:tcW w:w="1412" w:type="dxa"/>
            <w:tcMar>
              <w:top w:w="60" w:type="dxa"/>
              <w:left w:w="120" w:type="dxa"/>
              <w:bottom w:w="30" w:type="dxa"/>
              <w:right w:w="120" w:type="dxa"/>
            </w:tcMar>
            <w:vAlign w:val="center"/>
          </w:tcPr>
          <w:p w14:paraId="5EB56EB3">
            <w:pPr>
              <w:pStyle w:val="12"/>
              <w:jc w:val="center"/>
              <w:rPr>
                <w:rFonts w:hint="eastAsia" w:ascii="宋体" w:hAnsi="宋体" w:eastAsia="宋体" w:cs="宋体"/>
                <w:sz w:val="21"/>
                <w:szCs w:val="21"/>
              </w:rPr>
            </w:pPr>
            <w:r>
              <w:rPr>
                <w:rFonts w:hint="eastAsia" w:ascii="宋体" w:hAnsi="宋体" w:eastAsia="宋体" w:cs="宋体"/>
                <w:sz w:val="21"/>
                <w:szCs w:val="21"/>
              </w:rPr>
              <w:t>过往业绩</w:t>
            </w:r>
          </w:p>
        </w:tc>
        <w:tc>
          <w:tcPr>
            <w:tcW w:w="1078" w:type="dxa"/>
            <w:tcMar>
              <w:top w:w="60" w:type="dxa"/>
              <w:left w:w="120" w:type="dxa"/>
              <w:bottom w:w="30" w:type="dxa"/>
              <w:right w:w="120" w:type="dxa"/>
            </w:tcMar>
            <w:vAlign w:val="center"/>
          </w:tcPr>
          <w:p w14:paraId="6AA1984E">
            <w:pPr>
              <w:pStyle w:val="12"/>
              <w:jc w:val="center"/>
              <w:rPr>
                <w:rFonts w:hint="eastAsia" w:ascii="宋体" w:hAnsi="宋体" w:eastAsia="宋体" w:cs="宋体"/>
                <w:sz w:val="21"/>
                <w:szCs w:val="21"/>
              </w:rPr>
            </w:pPr>
            <w:r>
              <w:rPr>
                <w:rFonts w:hint="eastAsia" w:ascii="宋体" w:hAnsi="宋体" w:eastAsia="宋体" w:cs="宋体"/>
                <w:sz w:val="21"/>
                <w:szCs w:val="21"/>
              </w:rPr>
              <w:t>10</w:t>
            </w:r>
          </w:p>
        </w:tc>
        <w:tc>
          <w:tcPr>
            <w:tcW w:w="1791" w:type="dxa"/>
            <w:tcMar>
              <w:top w:w="60" w:type="dxa"/>
              <w:left w:w="120" w:type="dxa"/>
              <w:bottom w:w="30" w:type="dxa"/>
              <w:right w:w="120" w:type="dxa"/>
            </w:tcMar>
            <w:vAlign w:val="center"/>
          </w:tcPr>
          <w:p w14:paraId="3DA2D32E">
            <w:pPr>
              <w:pStyle w:val="12"/>
              <w:jc w:val="center"/>
              <w:rPr>
                <w:rFonts w:hint="eastAsia" w:ascii="宋体" w:hAnsi="宋体" w:eastAsia="宋体" w:cs="宋体"/>
                <w:sz w:val="21"/>
                <w:szCs w:val="21"/>
              </w:rPr>
            </w:pPr>
            <w:r>
              <w:rPr>
                <w:rFonts w:hint="eastAsia" w:ascii="宋体" w:hAnsi="宋体" w:eastAsia="宋体" w:cs="宋体"/>
                <w:sz w:val="21"/>
                <w:szCs w:val="21"/>
              </w:rPr>
              <w:t>智能医柜相关业绩（10 分）</w:t>
            </w:r>
          </w:p>
        </w:tc>
        <w:tc>
          <w:tcPr>
            <w:tcW w:w="4689" w:type="dxa"/>
            <w:tcMar>
              <w:top w:w="60" w:type="dxa"/>
              <w:left w:w="120" w:type="dxa"/>
              <w:bottom w:w="30" w:type="dxa"/>
              <w:right w:w="120" w:type="dxa"/>
            </w:tcMar>
            <w:vAlign w:val="center"/>
          </w:tcPr>
          <w:p w14:paraId="5BEBA234">
            <w:pPr>
              <w:pStyle w:val="12"/>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33.</w:t>
            </w:r>
            <w:r>
              <w:rPr>
                <w:rFonts w:hint="eastAsia" w:ascii="宋体" w:hAnsi="宋体" w:eastAsia="宋体" w:cs="宋体"/>
                <w:sz w:val="21"/>
                <w:szCs w:val="21"/>
              </w:rPr>
              <w:t>近 3 年具有智能医柜服务相关项目业绩，每提供 1 份有效业绩证明（合同关键页，含服务内容、期限、金额）得 5 分，最多 10 分；无证明材料不得分</w:t>
            </w:r>
          </w:p>
        </w:tc>
      </w:tr>
      <w:tr w14:paraId="21639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708" w:hRule="atLeast"/>
        </w:trPr>
        <w:tc>
          <w:tcPr>
            <w:tcW w:w="1412" w:type="dxa"/>
            <w:vMerge w:val="restart"/>
            <w:tcMar>
              <w:top w:w="60" w:type="dxa"/>
              <w:left w:w="120" w:type="dxa"/>
              <w:bottom w:w="30" w:type="dxa"/>
              <w:right w:w="120" w:type="dxa"/>
            </w:tcMar>
            <w:vAlign w:val="center"/>
          </w:tcPr>
          <w:p w14:paraId="7378DF19">
            <w:pPr>
              <w:pStyle w:val="12"/>
              <w:jc w:val="center"/>
              <w:rPr>
                <w:rFonts w:hint="eastAsia" w:ascii="宋体" w:hAnsi="宋体" w:eastAsia="宋体" w:cs="宋体"/>
                <w:sz w:val="21"/>
                <w:szCs w:val="21"/>
              </w:rPr>
            </w:pPr>
            <w:r>
              <w:rPr>
                <w:rFonts w:hint="eastAsia" w:ascii="宋体" w:hAnsi="宋体" w:eastAsia="宋体" w:cs="宋体"/>
                <w:sz w:val="21"/>
                <w:szCs w:val="21"/>
              </w:rPr>
              <w:t>增值服务</w:t>
            </w:r>
          </w:p>
        </w:tc>
        <w:tc>
          <w:tcPr>
            <w:tcW w:w="1078" w:type="dxa"/>
            <w:vMerge w:val="restart"/>
            <w:tcMar>
              <w:top w:w="60" w:type="dxa"/>
              <w:left w:w="120" w:type="dxa"/>
              <w:bottom w:w="30" w:type="dxa"/>
              <w:right w:w="120" w:type="dxa"/>
            </w:tcMar>
            <w:vAlign w:val="center"/>
          </w:tcPr>
          <w:p w14:paraId="2FFEDFEA">
            <w:pPr>
              <w:pStyle w:val="12"/>
              <w:jc w:val="center"/>
              <w:rPr>
                <w:rFonts w:hint="eastAsia" w:ascii="宋体" w:hAnsi="宋体" w:eastAsia="宋体" w:cs="宋体"/>
                <w:sz w:val="21"/>
                <w:szCs w:val="21"/>
              </w:rPr>
            </w:pPr>
            <w:r>
              <w:rPr>
                <w:rFonts w:hint="eastAsia" w:ascii="宋体" w:hAnsi="宋体" w:eastAsia="宋体" w:cs="宋体"/>
                <w:sz w:val="21"/>
                <w:szCs w:val="21"/>
              </w:rPr>
              <w:t>5</w:t>
            </w:r>
          </w:p>
        </w:tc>
        <w:tc>
          <w:tcPr>
            <w:tcW w:w="1791" w:type="dxa"/>
            <w:vMerge w:val="restart"/>
            <w:tcMar>
              <w:top w:w="60" w:type="dxa"/>
              <w:left w:w="120" w:type="dxa"/>
              <w:bottom w:w="30" w:type="dxa"/>
              <w:right w:w="120" w:type="dxa"/>
            </w:tcMar>
            <w:vAlign w:val="center"/>
          </w:tcPr>
          <w:p w14:paraId="415A421F">
            <w:pPr>
              <w:pStyle w:val="12"/>
              <w:jc w:val="center"/>
              <w:rPr>
                <w:rFonts w:hint="eastAsia" w:ascii="宋体" w:hAnsi="宋体" w:eastAsia="宋体" w:cs="宋体"/>
                <w:sz w:val="21"/>
                <w:szCs w:val="21"/>
              </w:rPr>
            </w:pPr>
            <w:r>
              <w:rPr>
                <w:rFonts w:hint="eastAsia" w:ascii="宋体" w:hAnsi="宋体" w:eastAsia="宋体" w:cs="宋体"/>
                <w:sz w:val="21"/>
                <w:szCs w:val="21"/>
              </w:rPr>
              <w:t>增值服务方案（5 分）</w:t>
            </w:r>
          </w:p>
        </w:tc>
        <w:tc>
          <w:tcPr>
            <w:tcW w:w="4689" w:type="dxa"/>
            <w:tcMar>
              <w:top w:w="60" w:type="dxa"/>
              <w:left w:w="120" w:type="dxa"/>
              <w:bottom w:w="30" w:type="dxa"/>
              <w:right w:w="120" w:type="dxa"/>
            </w:tcMar>
            <w:vAlign w:val="center"/>
          </w:tcPr>
          <w:p w14:paraId="64A35EF1">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34.</w:t>
            </w:r>
            <w:r>
              <w:rPr>
                <w:rFonts w:hint="eastAsia" w:ascii="宋体" w:hAnsi="宋体" w:eastAsia="宋体" w:cs="宋体"/>
                <w:sz w:val="21"/>
                <w:szCs w:val="21"/>
              </w:rPr>
              <w:t>设备培训：提供设备使用培训方案（含培训对象、内容、时间）得 2 分，方案不完整扣 1 分；</w:t>
            </w:r>
          </w:p>
        </w:tc>
      </w:tr>
      <w:tr w14:paraId="1A654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48" w:hRule="atLeast"/>
        </w:trPr>
        <w:tc>
          <w:tcPr>
            <w:tcW w:w="1412" w:type="dxa"/>
            <w:vMerge w:val="continue"/>
            <w:tcMar>
              <w:top w:w="60" w:type="dxa"/>
              <w:left w:w="120" w:type="dxa"/>
              <w:bottom w:w="30" w:type="dxa"/>
              <w:right w:w="120" w:type="dxa"/>
            </w:tcMar>
            <w:vAlign w:val="center"/>
          </w:tcPr>
          <w:p w14:paraId="2495AC35">
            <w:pPr>
              <w:pStyle w:val="12"/>
              <w:ind w:leftChars="0"/>
              <w:jc w:val="both"/>
              <w:rPr>
                <w:rFonts w:hint="eastAsia" w:ascii="宋体" w:hAnsi="宋体" w:eastAsia="宋体" w:cs="宋体"/>
              </w:rPr>
            </w:pPr>
          </w:p>
        </w:tc>
        <w:tc>
          <w:tcPr>
            <w:tcW w:w="1078" w:type="dxa"/>
            <w:vMerge w:val="continue"/>
            <w:tcMar>
              <w:top w:w="60" w:type="dxa"/>
              <w:left w:w="120" w:type="dxa"/>
              <w:bottom w:w="30" w:type="dxa"/>
              <w:right w:w="120" w:type="dxa"/>
            </w:tcMar>
            <w:vAlign w:val="center"/>
          </w:tcPr>
          <w:p w14:paraId="59A70B5C">
            <w:pPr>
              <w:pStyle w:val="12"/>
              <w:ind w:leftChars="0"/>
              <w:jc w:val="both"/>
              <w:rPr>
                <w:rFonts w:hint="eastAsia" w:ascii="宋体" w:hAnsi="宋体" w:eastAsia="宋体" w:cs="宋体"/>
              </w:rPr>
            </w:pPr>
          </w:p>
        </w:tc>
        <w:tc>
          <w:tcPr>
            <w:tcW w:w="1791" w:type="dxa"/>
            <w:vMerge w:val="continue"/>
            <w:tcMar>
              <w:top w:w="60" w:type="dxa"/>
              <w:left w:w="120" w:type="dxa"/>
              <w:bottom w:w="30" w:type="dxa"/>
              <w:right w:w="120" w:type="dxa"/>
            </w:tcMar>
            <w:vAlign w:val="center"/>
          </w:tcPr>
          <w:p w14:paraId="057E9448">
            <w:pPr>
              <w:pStyle w:val="12"/>
              <w:ind w:leftChars="0"/>
              <w:jc w:val="both"/>
              <w:rPr>
                <w:rFonts w:hint="eastAsia" w:ascii="宋体" w:hAnsi="宋体" w:eastAsia="宋体" w:cs="宋体"/>
              </w:rPr>
            </w:pPr>
          </w:p>
        </w:tc>
        <w:tc>
          <w:tcPr>
            <w:tcW w:w="4689" w:type="dxa"/>
            <w:tcMar>
              <w:top w:w="60" w:type="dxa"/>
              <w:left w:w="120" w:type="dxa"/>
              <w:bottom w:w="30" w:type="dxa"/>
              <w:right w:w="120" w:type="dxa"/>
            </w:tcMar>
            <w:vAlign w:val="center"/>
          </w:tcPr>
          <w:p w14:paraId="04E3A0CD">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35.</w:t>
            </w:r>
            <w:r>
              <w:rPr>
                <w:rFonts w:hint="eastAsia" w:ascii="宋体" w:hAnsi="宋体" w:eastAsia="宋体" w:cs="宋体"/>
                <w:sz w:val="21"/>
                <w:szCs w:val="21"/>
              </w:rPr>
              <w:t>公益服务：提供贫困患者低价产品方案（含产品范围、折扣力度）得 2 分，无具体方案不得分；</w:t>
            </w:r>
          </w:p>
        </w:tc>
      </w:tr>
      <w:tr w14:paraId="48550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rPr>
          <w:trHeight w:val="633" w:hRule="atLeast"/>
        </w:trPr>
        <w:tc>
          <w:tcPr>
            <w:tcW w:w="1412" w:type="dxa"/>
            <w:vMerge w:val="continue"/>
            <w:tcMar>
              <w:top w:w="60" w:type="dxa"/>
              <w:left w:w="120" w:type="dxa"/>
              <w:bottom w:w="30" w:type="dxa"/>
              <w:right w:w="120" w:type="dxa"/>
            </w:tcMar>
            <w:vAlign w:val="center"/>
          </w:tcPr>
          <w:p w14:paraId="76161416">
            <w:pPr>
              <w:pStyle w:val="12"/>
              <w:ind w:leftChars="0"/>
              <w:jc w:val="both"/>
              <w:rPr>
                <w:rFonts w:hint="eastAsia" w:ascii="宋体" w:hAnsi="宋体" w:eastAsia="宋体" w:cs="宋体"/>
                <w:sz w:val="21"/>
                <w:szCs w:val="21"/>
                <w:lang w:val="en-US" w:eastAsia="zh-CN"/>
              </w:rPr>
            </w:pPr>
          </w:p>
        </w:tc>
        <w:tc>
          <w:tcPr>
            <w:tcW w:w="1078" w:type="dxa"/>
            <w:vMerge w:val="continue"/>
            <w:tcMar>
              <w:top w:w="60" w:type="dxa"/>
              <w:left w:w="120" w:type="dxa"/>
              <w:bottom w:w="30" w:type="dxa"/>
              <w:right w:w="120" w:type="dxa"/>
            </w:tcMar>
            <w:vAlign w:val="center"/>
          </w:tcPr>
          <w:p w14:paraId="358ABC40">
            <w:pPr>
              <w:pStyle w:val="12"/>
              <w:ind w:leftChars="0"/>
              <w:jc w:val="both"/>
              <w:rPr>
                <w:rFonts w:hint="eastAsia" w:ascii="宋体" w:hAnsi="宋体" w:eastAsia="宋体" w:cs="宋体"/>
                <w:sz w:val="21"/>
                <w:szCs w:val="21"/>
                <w:lang w:val="en-US" w:eastAsia="zh-CN"/>
              </w:rPr>
            </w:pPr>
          </w:p>
        </w:tc>
        <w:tc>
          <w:tcPr>
            <w:tcW w:w="1791" w:type="dxa"/>
            <w:vMerge w:val="continue"/>
            <w:tcMar>
              <w:top w:w="60" w:type="dxa"/>
              <w:left w:w="120" w:type="dxa"/>
              <w:bottom w:w="30" w:type="dxa"/>
              <w:right w:w="120" w:type="dxa"/>
            </w:tcMar>
            <w:vAlign w:val="center"/>
          </w:tcPr>
          <w:p w14:paraId="69CC03CB">
            <w:pPr>
              <w:pStyle w:val="12"/>
              <w:ind w:leftChars="0"/>
              <w:jc w:val="both"/>
              <w:rPr>
                <w:rFonts w:hint="eastAsia" w:ascii="宋体" w:hAnsi="宋体" w:eastAsia="宋体" w:cs="宋体"/>
                <w:sz w:val="21"/>
                <w:szCs w:val="21"/>
                <w:lang w:val="en-US" w:eastAsia="zh-CN"/>
              </w:rPr>
            </w:pPr>
          </w:p>
        </w:tc>
        <w:tc>
          <w:tcPr>
            <w:tcW w:w="4689" w:type="dxa"/>
            <w:tcMar>
              <w:top w:w="60" w:type="dxa"/>
              <w:left w:w="120" w:type="dxa"/>
              <w:bottom w:w="30" w:type="dxa"/>
              <w:right w:w="120" w:type="dxa"/>
            </w:tcMar>
            <w:vAlign w:val="center"/>
          </w:tcPr>
          <w:p w14:paraId="0AB37D90">
            <w:pPr>
              <w:pStyle w:val="12"/>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36.</w:t>
            </w:r>
            <w:r>
              <w:rPr>
                <w:rFonts w:hint="eastAsia" w:ascii="宋体" w:hAnsi="宋体" w:eastAsia="宋体" w:cs="宋体"/>
                <w:sz w:val="21"/>
                <w:szCs w:val="21"/>
              </w:rPr>
              <w:t>数据分析：提供销售数据分析报告（含分析维度、出具频率）得 1 分，无报告不得分</w:t>
            </w:r>
          </w:p>
        </w:tc>
      </w:tr>
      <w:tr w14:paraId="071F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1" w:type="dxa"/>
            <w:bottom w:w="0" w:type="dxa"/>
            <w:right w:w="11" w:type="dxa"/>
          </w:tblCellMar>
        </w:tblPrEx>
        <w:tc>
          <w:tcPr>
            <w:tcW w:w="1412" w:type="dxa"/>
            <w:tcMar>
              <w:top w:w="60" w:type="dxa"/>
              <w:left w:w="120" w:type="dxa"/>
              <w:bottom w:w="30" w:type="dxa"/>
              <w:right w:w="120" w:type="dxa"/>
            </w:tcMar>
            <w:vAlign w:val="center"/>
          </w:tcPr>
          <w:p w14:paraId="675B64DE">
            <w:pPr>
              <w:pStyle w:val="12"/>
              <w:jc w:val="center"/>
              <w:rPr>
                <w:rFonts w:hint="eastAsia" w:ascii="宋体" w:hAnsi="宋体" w:eastAsia="宋体" w:cs="宋体"/>
                <w:sz w:val="21"/>
                <w:szCs w:val="21"/>
              </w:rPr>
            </w:pPr>
            <w:r>
              <w:rPr>
                <w:rFonts w:hint="eastAsia" w:ascii="宋体" w:hAnsi="宋体" w:eastAsia="宋体" w:cs="宋体"/>
                <w:sz w:val="21"/>
                <w:szCs w:val="21"/>
              </w:rPr>
              <w:t>合计</w:t>
            </w:r>
          </w:p>
        </w:tc>
        <w:tc>
          <w:tcPr>
            <w:tcW w:w="1078" w:type="dxa"/>
            <w:tcMar>
              <w:top w:w="60" w:type="dxa"/>
              <w:left w:w="120" w:type="dxa"/>
              <w:bottom w:w="30" w:type="dxa"/>
              <w:right w:w="120" w:type="dxa"/>
            </w:tcMar>
            <w:vAlign w:val="center"/>
          </w:tcPr>
          <w:p w14:paraId="014B9A36">
            <w:pPr>
              <w:pStyle w:val="12"/>
              <w:jc w:val="center"/>
              <w:rPr>
                <w:rFonts w:hint="eastAsia" w:ascii="宋体" w:hAnsi="宋体" w:eastAsia="宋体" w:cs="宋体"/>
                <w:sz w:val="21"/>
                <w:szCs w:val="21"/>
              </w:rPr>
            </w:pPr>
            <w:r>
              <w:rPr>
                <w:rFonts w:hint="eastAsia" w:ascii="宋体" w:hAnsi="宋体" w:eastAsia="宋体" w:cs="宋体"/>
                <w:sz w:val="21"/>
                <w:szCs w:val="21"/>
              </w:rPr>
              <w:t>100</w:t>
            </w:r>
          </w:p>
        </w:tc>
        <w:tc>
          <w:tcPr>
            <w:tcW w:w="1791" w:type="dxa"/>
            <w:tcMar>
              <w:top w:w="60" w:type="dxa"/>
              <w:left w:w="120" w:type="dxa"/>
              <w:bottom w:w="30" w:type="dxa"/>
              <w:right w:w="120" w:type="dxa"/>
            </w:tcMar>
            <w:vAlign w:val="center"/>
          </w:tcPr>
          <w:p w14:paraId="4538FF39">
            <w:pPr>
              <w:pStyle w:val="12"/>
              <w:jc w:val="center"/>
              <w:rPr>
                <w:rFonts w:hint="eastAsia" w:ascii="宋体" w:hAnsi="宋体" w:eastAsia="宋体" w:cs="宋体"/>
                <w:sz w:val="21"/>
                <w:szCs w:val="21"/>
              </w:rPr>
            </w:pPr>
          </w:p>
        </w:tc>
        <w:tc>
          <w:tcPr>
            <w:tcW w:w="4689" w:type="dxa"/>
            <w:tcMar>
              <w:top w:w="60" w:type="dxa"/>
              <w:left w:w="120" w:type="dxa"/>
              <w:bottom w:w="30" w:type="dxa"/>
              <w:right w:w="120" w:type="dxa"/>
            </w:tcMar>
            <w:vAlign w:val="center"/>
          </w:tcPr>
          <w:p w14:paraId="3A775F36">
            <w:pPr>
              <w:pStyle w:val="12"/>
              <w:jc w:val="center"/>
              <w:rPr>
                <w:rFonts w:hint="eastAsia" w:ascii="宋体" w:hAnsi="宋体" w:eastAsia="宋体" w:cs="宋体"/>
                <w:sz w:val="21"/>
                <w:szCs w:val="21"/>
              </w:rPr>
            </w:pPr>
          </w:p>
        </w:tc>
      </w:tr>
    </w:tbl>
    <w:p w14:paraId="165D5312">
      <w:pPr>
        <w:pageBreakBefore w:val="0"/>
        <w:widowControl w:val="0"/>
        <w:kinsoku/>
        <w:wordWrap/>
        <w:overflowPunct/>
        <w:topLinePunct w:val="0"/>
        <w:autoSpaceDE/>
        <w:autoSpaceDN/>
        <w:bidi w:val="0"/>
        <w:adjustRightInd/>
        <w:snapToGrid w:val="0"/>
        <w:spacing w:beforeAutospacing="0" w:after="0" w:afterAutospacing="0" w:line="360" w:lineRule="auto"/>
        <w:ind w:right="735" w:firstLine="560" w:firstLineChars="200"/>
        <w:contextualSpacing/>
        <w:jc w:val="left"/>
        <w:textAlignment w:val="auto"/>
        <w:rPr>
          <w:rFonts w:hint="eastAsia" w:ascii="宋体" w:hAnsi="宋体" w:eastAsia="宋体" w:cs="宋体"/>
          <w:sz w:val="28"/>
          <w:szCs w:val="28"/>
        </w:rPr>
      </w:pPr>
    </w:p>
    <w:p w14:paraId="68E9727C">
      <w:pPr>
        <w:pStyle w:val="3"/>
        <w:pageBreakBefore w:val="0"/>
        <w:widowControl w:val="0"/>
        <w:numPr>
          <w:ilvl w:val="0"/>
          <w:numId w:val="0"/>
        </w:numPr>
        <w:kinsoku/>
        <w:wordWrap/>
        <w:overflowPunct/>
        <w:topLinePunct w:val="0"/>
        <w:autoSpaceDE/>
        <w:autoSpaceDN/>
        <w:bidi w:val="0"/>
        <w:adjustRightInd/>
        <w:spacing w:beforeAutospacing="0" w:after="0" w:afterAutospacing="0"/>
        <w:ind w:leftChars="0" w:right="0" w:righ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备注：评标委员会各评委对有效响应文件按评审标准独立评审打分，投标人商务技术最终得分为各评委个人打分的算术平均值（四舍五入后，小数点后保留两位有效数）</w:t>
      </w:r>
    </w:p>
    <w:p w14:paraId="1B170779">
      <w:pPr>
        <w:pStyle w:val="3"/>
        <w:pageBreakBefore w:val="0"/>
        <w:widowControl w:val="0"/>
        <w:numPr>
          <w:ilvl w:val="0"/>
          <w:numId w:val="0"/>
        </w:numPr>
        <w:kinsoku/>
        <w:wordWrap/>
        <w:overflowPunct/>
        <w:topLinePunct w:val="0"/>
        <w:autoSpaceDE/>
        <w:autoSpaceDN/>
        <w:bidi w:val="0"/>
        <w:adjustRightInd/>
        <w:spacing w:beforeAutospacing="0" w:after="0" w:afterAutospacing="0"/>
        <w:ind w:leftChars="0" w:right="0" w:rightChars="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四、信息发布方式</w:t>
      </w:r>
    </w:p>
    <w:p w14:paraId="6759EC4B">
      <w:pPr>
        <w:pStyle w:val="3"/>
        <w:pageBreakBefore w:val="0"/>
        <w:widowControl w:val="0"/>
        <w:numPr>
          <w:ilvl w:val="0"/>
          <w:numId w:val="0"/>
        </w:numPr>
        <w:kinsoku/>
        <w:wordWrap/>
        <w:overflowPunct/>
        <w:topLinePunct w:val="0"/>
        <w:autoSpaceDE/>
        <w:autoSpaceDN/>
        <w:bidi w:val="0"/>
        <w:adjustRightInd/>
        <w:spacing w:beforeAutospacing="0" w:after="0" w:afterAutospacing="0"/>
        <w:ind w:leftChars="0" w:right="0" w:rightChars="0"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本项目需要公开的有关信息，包括公开比选公告、更正公告、比选结果公告、终止公告等与比选活动有关的通知，采购人均将通过“天津市第一中心医院官网（ https://www.tj-fch.com/ ）”公开发布。</w:t>
      </w:r>
    </w:p>
    <w:p w14:paraId="52075C88">
      <w:pPr>
        <w:pStyle w:val="3"/>
        <w:pageBreakBefore w:val="0"/>
        <w:widowControl w:val="0"/>
        <w:numPr>
          <w:ilvl w:val="0"/>
          <w:numId w:val="0"/>
        </w:numPr>
        <w:kinsoku/>
        <w:wordWrap/>
        <w:overflowPunct/>
        <w:topLinePunct w:val="0"/>
        <w:autoSpaceDE/>
        <w:autoSpaceDN/>
        <w:bidi w:val="0"/>
        <w:adjustRightInd/>
        <w:spacing w:beforeAutospacing="0" w:after="0" w:afterAutospacing="0"/>
        <w:ind w:leftChars="0" w:right="0" w:rightChars="0"/>
        <w:textAlignment w:val="auto"/>
        <w:rPr>
          <w:rFonts w:hint="eastAsia" w:ascii="宋体" w:hAnsi="宋体" w:eastAsia="宋体" w:cs="宋体"/>
          <w:b w:val="0"/>
          <w:bCs/>
          <w:sz w:val="24"/>
          <w:szCs w:val="24"/>
          <w:lang w:val="en-US" w:eastAsia="zh-CN"/>
        </w:rPr>
      </w:pPr>
    </w:p>
    <w:p w14:paraId="312C7813">
      <w:pPr>
        <w:pStyle w:val="3"/>
        <w:pageBreakBefore w:val="0"/>
        <w:widowControl w:val="0"/>
        <w:numPr>
          <w:ilvl w:val="0"/>
          <w:numId w:val="0"/>
        </w:numPr>
        <w:kinsoku/>
        <w:wordWrap/>
        <w:overflowPunct/>
        <w:topLinePunct w:val="0"/>
        <w:autoSpaceDE/>
        <w:autoSpaceDN/>
        <w:bidi w:val="0"/>
        <w:adjustRightInd/>
        <w:spacing w:beforeAutospacing="0" w:after="0" w:afterAutospacing="0"/>
        <w:ind w:leftChars="0" w:right="0" w:rightChars="0"/>
        <w:textAlignment w:val="auto"/>
        <w:rPr>
          <w:rFonts w:hint="eastAsia" w:ascii="宋体" w:hAnsi="宋体" w:eastAsia="宋体" w:cs="宋体"/>
          <w:b w:val="0"/>
          <w:bCs/>
          <w:sz w:val="24"/>
          <w:szCs w:val="24"/>
          <w:lang w:val="en-US" w:eastAsia="zh-CN"/>
        </w:rPr>
      </w:pPr>
    </w:p>
    <w:p w14:paraId="2693B032">
      <w:pPr>
        <w:pStyle w:val="3"/>
        <w:pageBreakBefore w:val="0"/>
        <w:widowControl w:val="0"/>
        <w:numPr>
          <w:ilvl w:val="0"/>
          <w:numId w:val="0"/>
        </w:numPr>
        <w:kinsoku/>
        <w:wordWrap/>
        <w:overflowPunct/>
        <w:topLinePunct w:val="0"/>
        <w:autoSpaceDE/>
        <w:autoSpaceDN/>
        <w:bidi w:val="0"/>
        <w:adjustRightInd/>
        <w:spacing w:beforeAutospacing="0" w:after="0" w:afterAutospacing="0"/>
        <w:ind w:leftChars="0" w:right="0" w:rightChars="0"/>
        <w:jc w:val="righ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天津市第一中心医院</w:t>
      </w:r>
    </w:p>
    <w:p w14:paraId="52EEF115">
      <w:pPr>
        <w:pStyle w:val="3"/>
        <w:pageBreakBefore w:val="0"/>
        <w:widowControl w:val="0"/>
        <w:numPr>
          <w:ilvl w:val="0"/>
          <w:numId w:val="0"/>
        </w:numPr>
        <w:kinsoku/>
        <w:wordWrap/>
        <w:overflowPunct/>
        <w:topLinePunct w:val="0"/>
        <w:autoSpaceDE/>
        <w:autoSpaceDN/>
        <w:bidi w:val="0"/>
        <w:adjustRightInd/>
        <w:spacing w:beforeAutospacing="0" w:after="0" w:afterAutospacing="0"/>
        <w:ind w:leftChars="0" w:right="0" w:rightChars="0"/>
        <w:jc w:val="righ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2025年9月2</w:t>
      </w:r>
      <w:r>
        <w:rPr>
          <w:rFonts w:hint="eastAsia" w:ascii="宋体" w:hAnsi="宋体" w:cs="宋体"/>
          <w:b w:val="0"/>
          <w:bCs/>
          <w:sz w:val="24"/>
          <w:szCs w:val="24"/>
          <w:lang w:val="en-US" w:eastAsia="zh-CN"/>
        </w:rPr>
        <w:t>4</w:t>
      </w:r>
      <w:r>
        <w:rPr>
          <w:rFonts w:hint="eastAsia" w:ascii="宋体" w:hAnsi="宋体" w:eastAsia="宋体" w:cs="宋体"/>
          <w:b w:val="0"/>
          <w:bCs/>
          <w:sz w:val="24"/>
          <w:szCs w:val="24"/>
          <w:lang w:val="en-US" w:eastAsia="zh-CN"/>
        </w:rPr>
        <w:t>日</w:t>
      </w:r>
    </w:p>
    <w:p w14:paraId="3B86A18F">
      <w:pPr>
        <w:pageBreakBefore w:val="0"/>
        <w:widowControl w:val="0"/>
        <w:kinsoku/>
        <w:wordWrap/>
        <w:overflowPunct/>
        <w:topLinePunct w:val="0"/>
        <w:autoSpaceDE/>
        <w:autoSpaceDN/>
        <w:bidi w:val="0"/>
        <w:adjustRightInd/>
        <w:spacing w:beforeAutospacing="0" w:after="0" w:afterAutospacing="0"/>
        <w:textAlignment w:val="auto"/>
        <w:rPr>
          <w:rFonts w:hint="eastAsia"/>
          <w:b/>
          <w:bCs/>
          <w:color w:val="FF0000"/>
          <w:lang w:eastAsia="zh-CN"/>
        </w:rPr>
      </w:pPr>
      <w:bookmarkStart w:id="2" w:name="_GoBack"/>
      <w:bookmarkEnd w:id="2"/>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4A3F03"/>
    <w:rsid w:val="02167EC8"/>
    <w:rsid w:val="05946D18"/>
    <w:rsid w:val="060C0620"/>
    <w:rsid w:val="066275D0"/>
    <w:rsid w:val="0F337012"/>
    <w:rsid w:val="145E5EA3"/>
    <w:rsid w:val="182E01A8"/>
    <w:rsid w:val="189077BE"/>
    <w:rsid w:val="1CBB3AC7"/>
    <w:rsid w:val="1F663293"/>
    <w:rsid w:val="214A3F03"/>
    <w:rsid w:val="23262F73"/>
    <w:rsid w:val="2454099F"/>
    <w:rsid w:val="24667903"/>
    <w:rsid w:val="2D6A01DB"/>
    <w:rsid w:val="2EEC5705"/>
    <w:rsid w:val="346C4839"/>
    <w:rsid w:val="3B157CDE"/>
    <w:rsid w:val="3E8D1D6F"/>
    <w:rsid w:val="3ED94336"/>
    <w:rsid w:val="40386194"/>
    <w:rsid w:val="4E600B13"/>
    <w:rsid w:val="5120103C"/>
    <w:rsid w:val="51791EEB"/>
    <w:rsid w:val="56530930"/>
    <w:rsid w:val="587B6174"/>
    <w:rsid w:val="5F6B47D0"/>
    <w:rsid w:val="65C8092B"/>
    <w:rsid w:val="67A34B94"/>
    <w:rsid w:val="702629DF"/>
    <w:rsid w:val="70381498"/>
    <w:rsid w:val="74DC10C0"/>
    <w:rsid w:val="75E059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keepNext/>
      <w:keepLines/>
      <w:spacing w:line="720" w:lineRule="auto"/>
      <w:jc w:val="center"/>
      <w:outlineLvl w:val="0"/>
    </w:pPr>
    <w:rPr>
      <w:b/>
      <w:bCs/>
      <w:kern w:val="44"/>
      <w:sz w:val="28"/>
      <w:szCs w:val="44"/>
    </w:rPr>
  </w:style>
  <w:style w:type="paragraph" w:styleId="3">
    <w:name w:val="heading 2"/>
    <w:basedOn w:val="1"/>
    <w:qFormat/>
    <w:uiPriority w:val="0"/>
    <w:pPr>
      <w:keepNext/>
      <w:keepLines/>
      <w:spacing w:line="360" w:lineRule="auto"/>
      <w:ind w:left="100" w:leftChars="100" w:right="100" w:rightChars="100"/>
      <w:jc w:val="left"/>
      <w:outlineLvl w:val="1"/>
    </w:pPr>
    <w:rPr>
      <w:rFonts w:ascii="Arial" w:hAnsi="Arial"/>
      <w:sz w:val="24"/>
      <w:szCs w:val="2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semiHidden/>
    <w:qFormat/>
    <w:uiPriority w:val="0"/>
    <w:rPr>
      <w:rFonts w:ascii="宋体" w:hAnsi="宋体" w:eastAsia="宋体" w:cs="宋体"/>
      <w:sz w:val="24"/>
      <w:szCs w:val="24"/>
      <w:lang w:val="en-US" w:eastAsia="en-US" w:bidi="ar-SA"/>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99"/>
    <w:rPr>
      <w:color w:val="0000FF"/>
      <w:u w:val="single"/>
    </w:rPr>
  </w:style>
  <w:style w:type="paragraph" w:styleId="10">
    <w:name w:val="List Paragraph"/>
    <w:basedOn w:val="1"/>
    <w:qFormat/>
    <w:uiPriority w:val="34"/>
    <w:pPr>
      <w:ind w:firstLine="420" w:firstLineChars="200"/>
    </w:pPr>
  </w:style>
  <w:style w:type="paragraph" w:customStyle="1" w:styleId="11">
    <w:name w:val="16"/>
    <w:basedOn w:val="1"/>
    <w:qFormat/>
    <w:uiPriority w:val="0"/>
    <w:pPr>
      <w:widowControl/>
      <w:spacing w:before="100" w:beforeAutospacing="1" w:after="100" w:afterAutospacing="1"/>
      <w:jc w:val="left"/>
    </w:pPr>
    <w:rPr>
      <w:rFonts w:ascii="宋体" w:hAnsi="宋体" w:cs="宋体"/>
      <w:kern w:val="0"/>
      <w:sz w:val="24"/>
    </w:rPr>
  </w:style>
  <w:style w:type="paragraph" w:customStyle="1" w:styleId="12">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3119</Words>
  <Characters>3311</Characters>
  <Lines>0</Lines>
  <Paragraphs>0</Paragraphs>
  <TotalTime>5</TotalTime>
  <ScaleCrop>false</ScaleCrop>
  <LinksUpToDate>false</LinksUpToDate>
  <CharactersWithSpaces>3604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2025-09-24T02:00:00Z</dcterms:created>
  <dc:creator>弘毅</dc:creator>
  <cp:lastModifiedBy>是鲨鱼诶</cp:lastModifiedBy>
  <dcterms:modified xsi:type="dcterms:W3CDTF">2025-09-24T06:48:38Z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847DFCF454DD48B3913DD18D53A0A709_13</vt:lpwstr>
  </property>
  <property fmtid="{D5CDD505-2E9C-101B-9397-08002B2CF9AE}" pid="4" name="KSOTemplateDocerSaveRecord">
    <vt:lpwstr>eyJoZGlkIjoiNzMwNWJkZmZjYTMzM2VkMjI2NjI0ZDZmNTBjOGRjMGQiLCJ1c2VySWQiOiIyNTgwMzY3MDgifQ==</vt:lpwstr>
  </property>
</Properties>
</file>